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B6C97" w:rsidRDefault="00314E82">
      <w:pPr>
        <w:spacing w:after="160" w:line="240" w:lineRule="auto"/>
        <w:jc w:val="center"/>
        <w:rPr>
          <w:rFonts w:ascii="Arial" w:eastAsia="Arial" w:hAnsi="Arial" w:cs="Arial"/>
          <w:i/>
          <w:sz w:val="28"/>
          <w:szCs w:val="28"/>
          <w:highlight w:val="yellow"/>
        </w:rPr>
      </w:pPr>
      <w:bookmarkStart w:id="0" w:name="_GoBack"/>
      <w:bookmarkEnd w:id="0"/>
      <w:r>
        <w:rPr>
          <w:rFonts w:ascii="Arial" w:eastAsia="Arial" w:hAnsi="Arial" w:cs="Arial"/>
          <w:i/>
          <w:sz w:val="28"/>
          <w:szCs w:val="28"/>
        </w:rPr>
        <w:t>[INSERT AGENCY NAME AND LOGO]</w:t>
      </w:r>
    </w:p>
    <w:p w:rsidR="00EB6C97" w:rsidRDefault="00314E82">
      <w:pPr>
        <w:pStyle w:val="Heading1"/>
        <w:rPr>
          <w:rFonts w:ascii="Arial" w:eastAsia="Arial" w:hAnsi="Arial" w:cs="Arial"/>
          <w:sz w:val="24"/>
        </w:rPr>
      </w:pPr>
      <w:r>
        <w:rPr>
          <w:rFonts w:ascii="Arial" w:eastAsia="Arial" w:hAnsi="Arial" w:cs="Arial"/>
          <w:sz w:val="24"/>
        </w:rPr>
        <w:t>FAMILY PLANNING PROGRAM POLICY AND PROCEDURES</w:t>
      </w:r>
    </w:p>
    <w:p w:rsidR="00EB6C97" w:rsidRDefault="00314E82">
      <w:pPr>
        <w:pStyle w:val="Heading2"/>
        <w:spacing w:before="120" w:after="120"/>
        <w:jc w:val="center"/>
        <w:rPr>
          <w:rFonts w:ascii="Arial" w:eastAsia="Arial" w:hAnsi="Arial" w:cs="Arial"/>
          <w:sz w:val="28"/>
          <w:szCs w:val="28"/>
        </w:rPr>
      </w:pPr>
      <w:r>
        <w:rPr>
          <w:rFonts w:ascii="Arial" w:eastAsia="Arial" w:hAnsi="Arial" w:cs="Arial"/>
          <w:sz w:val="28"/>
          <w:szCs w:val="28"/>
        </w:rPr>
        <w:t>Coordination and Use of Referrals and Linkages</w:t>
      </w:r>
    </w:p>
    <w:p w:rsidR="00EB6C97" w:rsidRDefault="00314E82">
      <w:pPr>
        <w:spacing w:after="120" w:line="240" w:lineRule="auto"/>
        <w:rPr>
          <w:rFonts w:ascii="Arial" w:eastAsia="Arial" w:hAnsi="Arial" w:cs="Arial"/>
        </w:rPr>
      </w:pPr>
      <w:r>
        <w:rPr>
          <w:rFonts w:ascii="Arial" w:eastAsia="Arial" w:hAnsi="Arial" w:cs="Arial"/>
        </w:rPr>
        <w:t>Title X projects must provide for coordination and use of referrals and linkages with primary healthcare providers, other providers of healthcare services, local health and welfare departments, hospitals, voluntary agencies, and health services projects su</w:t>
      </w:r>
      <w:r>
        <w:rPr>
          <w:rFonts w:ascii="Arial" w:eastAsia="Arial" w:hAnsi="Arial" w:cs="Arial"/>
        </w:rPr>
        <w:t>pported by other federal programs, who are in close physical proximity to the Title X site, when feasible, in order to promote access to services and provide a seamless continuum of care (42 CFR 59.5 (b</w:t>
      </w:r>
      <w:proofErr w:type="gramStart"/>
      <w:r>
        <w:rPr>
          <w:rFonts w:ascii="Arial" w:eastAsia="Arial" w:hAnsi="Arial" w:cs="Arial"/>
        </w:rPr>
        <w:t>)(</w:t>
      </w:r>
      <w:proofErr w:type="gramEnd"/>
      <w:r>
        <w:rPr>
          <w:rFonts w:ascii="Arial" w:eastAsia="Arial" w:hAnsi="Arial" w:cs="Arial"/>
        </w:rPr>
        <w:t>8)).</w:t>
      </w:r>
    </w:p>
    <w:tbl>
      <w:tblPr>
        <w:tblStyle w:val="a0"/>
        <w:tblW w:w="9480" w:type="dxa"/>
        <w:tblInd w:w="105" w:type="dxa"/>
        <w:tblLayout w:type="fixed"/>
        <w:tblLook w:val="0000" w:firstRow="0" w:lastRow="0" w:firstColumn="0" w:lastColumn="0" w:noHBand="0" w:noVBand="0"/>
      </w:tblPr>
      <w:tblGrid>
        <w:gridCol w:w="2145"/>
        <w:gridCol w:w="7335"/>
      </w:tblGrid>
      <w:tr w:rsidR="00EB6C97">
        <w:tc>
          <w:tcPr>
            <w:tcW w:w="2145"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tcPr>
          <w:p w:rsidR="00EB6C97" w:rsidRDefault="00314E82">
            <w:pPr>
              <w:spacing w:after="0" w:line="240" w:lineRule="auto"/>
              <w:rPr>
                <w:rFonts w:ascii="Arial" w:eastAsia="Arial" w:hAnsi="Arial" w:cs="Arial"/>
              </w:rPr>
            </w:pPr>
            <w:bookmarkStart w:id="1" w:name="_heading=h.gjdgxs" w:colFirst="0" w:colLast="0"/>
            <w:bookmarkEnd w:id="1"/>
            <w:r>
              <w:rPr>
                <w:rFonts w:ascii="Arial" w:eastAsia="Arial" w:hAnsi="Arial" w:cs="Arial"/>
                <w:b/>
              </w:rPr>
              <w:t>Policy Title</w:t>
            </w:r>
          </w:p>
        </w:tc>
        <w:tc>
          <w:tcPr>
            <w:tcW w:w="7335" w:type="dxa"/>
            <w:tcBorders>
              <w:top w:val="single" w:sz="4" w:space="0" w:color="000000"/>
              <w:left w:val="single" w:sz="4" w:space="0" w:color="000000"/>
              <w:bottom w:val="single" w:sz="4" w:space="0" w:color="000000"/>
              <w:right w:val="single" w:sz="4" w:space="0" w:color="000000"/>
            </w:tcBorders>
            <w:shd w:val="clear" w:color="auto" w:fill="F3F3F3"/>
            <w:tcMar>
              <w:top w:w="0" w:type="dxa"/>
              <w:left w:w="108" w:type="dxa"/>
              <w:bottom w:w="0" w:type="dxa"/>
              <w:right w:w="108" w:type="dxa"/>
            </w:tcMar>
          </w:tcPr>
          <w:p w:rsidR="00EB6C97" w:rsidRDefault="00314E82">
            <w:pPr>
              <w:spacing w:after="0" w:line="240" w:lineRule="auto"/>
              <w:rPr>
                <w:rFonts w:ascii="Arial" w:eastAsia="Arial" w:hAnsi="Arial" w:cs="Arial"/>
                <w:b/>
              </w:rPr>
            </w:pPr>
            <w:r>
              <w:rPr>
                <w:rFonts w:ascii="Arial" w:eastAsia="Arial" w:hAnsi="Arial" w:cs="Arial"/>
                <w:b/>
              </w:rPr>
              <w:t xml:space="preserve">Coordination and </w:t>
            </w:r>
            <w:r>
              <w:rPr>
                <w:rFonts w:ascii="Arial" w:eastAsia="Arial" w:hAnsi="Arial" w:cs="Arial"/>
                <w:b/>
                <w:color w:val="000000"/>
              </w:rPr>
              <w:t>Use of Referrals</w:t>
            </w:r>
          </w:p>
        </w:tc>
      </w:tr>
      <w:tr w:rsidR="00EB6C97">
        <w:tc>
          <w:tcPr>
            <w:tcW w:w="2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B6C97" w:rsidRDefault="00314E82">
            <w:pPr>
              <w:spacing w:after="0" w:line="240" w:lineRule="auto"/>
              <w:rPr>
                <w:rFonts w:ascii="Arial" w:eastAsia="Arial" w:hAnsi="Arial" w:cs="Arial"/>
              </w:rPr>
            </w:pPr>
            <w:r>
              <w:rPr>
                <w:rFonts w:ascii="Arial" w:eastAsia="Arial" w:hAnsi="Arial" w:cs="Arial"/>
                <w:b/>
              </w:rPr>
              <w:t>Effective Date</w:t>
            </w:r>
          </w:p>
        </w:tc>
        <w:tc>
          <w:tcPr>
            <w:tcW w:w="73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B6C97" w:rsidRDefault="00EB6C97">
            <w:pPr>
              <w:spacing w:after="0" w:line="240" w:lineRule="auto"/>
              <w:rPr>
                <w:rFonts w:ascii="Arial" w:eastAsia="Arial" w:hAnsi="Arial" w:cs="Arial"/>
              </w:rPr>
            </w:pPr>
          </w:p>
        </w:tc>
      </w:tr>
      <w:tr w:rsidR="00EB6C97">
        <w:tc>
          <w:tcPr>
            <w:tcW w:w="2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B6C97" w:rsidRDefault="00314E82">
            <w:pPr>
              <w:spacing w:after="0" w:line="240" w:lineRule="auto"/>
              <w:rPr>
                <w:rFonts w:ascii="Arial" w:eastAsia="Arial" w:hAnsi="Arial" w:cs="Arial"/>
              </w:rPr>
            </w:pPr>
            <w:r>
              <w:rPr>
                <w:rFonts w:ascii="Arial" w:eastAsia="Arial" w:hAnsi="Arial" w:cs="Arial"/>
                <w:b/>
              </w:rPr>
              <w:t>Revision Dates</w:t>
            </w:r>
          </w:p>
        </w:tc>
        <w:tc>
          <w:tcPr>
            <w:tcW w:w="73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B6C97" w:rsidRDefault="00EB6C97">
            <w:pPr>
              <w:spacing w:after="0" w:line="240" w:lineRule="auto"/>
              <w:rPr>
                <w:rFonts w:ascii="Arial" w:eastAsia="Arial" w:hAnsi="Arial" w:cs="Arial"/>
              </w:rPr>
            </w:pPr>
            <w:bookmarkStart w:id="2" w:name="_heading=h.30j0zll" w:colFirst="0" w:colLast="0"/>
            <w:bookmarkEnd w:id="2"/>
          </w:p>
        </w:tc>
      </w:tr>
      <w:tr w:rsidR="00EB6C97">
        <w:tc>
          <w:tcPr>
            <w:tcW w:w="2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B6C97" w:rsidRDefault="00314E82">
            <w:pPr>
              <w:spacing w:after="0" w:line="240" w:lineRule="auto"/>
              <w:rPr>
                <w:rFonts w:ascii="Arial" w:eastAsia="Arial" w:hAnsi="Arial" w:cs="Arial"/>
              </w:rPr>
            </w:pPr>
            <w:r>
              <w:rPr>
                <w:rFonts w:ascii="Arial" w:eastAsia="Arial" w:hAnsi="Arial" w:cs="Arial"/>
                <w:b/>
              </w:rPr>
              <w:t>Review Due Date</w:t>
            </w:r>
          </w:p>
        </w:tc>
        <w:tc>
          <w:tcPr>
            <w:tcW w:w="73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B6C97" w:rsidRDefault="00EB6C97">
            <w:pPr>
              <w:spacing w:after="0" w:line="240" w:lineRule="auto"/>
              <w:rPr>
                <w:rFonts w:ascii="Arial" w:eastAsia="Arial" w:hAnsi="Arial" w:cs="Arial"/>
              </w:rPr>
            </w:pPr>
          </w:p>
        </w:tc>
      </w:tr>
      <w:tr w:rsidR="00EB6C97">
        <w:trPr>
          <w:trHeight w:val="1740"/>
        </w:trPr>
        <w:tc>
          <w:tcPr>
            <w:tcW w:w="2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B6C97" w:rsidRDefault="00314E82">
            <w:pPr>
              <w:spacing w:after="0" w:line="240" w:lineRule="auto"/>
              <w:rPr>
                <w:rFonts w:ascii="Arial" w:eastAsia="Arial" w:hAnsi="Arial" w:cs="Arial"/>
              </w:rPr>
            </w:pPr>
            <w:r>
              <w:rPr>
                <w:rFonts w:ascii="Arial" w:eastAsia="Arial" w:hAnsi="Arial" w:cs="Arial"/>
                <w:b/>
              </w:rPr>
              <w:t>References</w:t>
            </w:r>
          </w:p>
        </w:tc>
        <w:tc>
          <w:tcPr>
            <w:tcW w:w="73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B6C97" w:rsidRDefault="00314E82">
            <w:pPr>
              <w:spacing w:after="0" w:line="240" w:lineRule="auto"/>
              <w:rPr>
                <w:rFonts w:ascii="Arial" w:eastAsia="Arial" w:hAnsi="Arial" w:cs="Arial"/>
                <w:color w:val="000000"/>
              </w:rPr>
            </w:pPr>
            <w:r>
              <w:rPr>
                <w:rFonts w:ascii="Arial" w:eastAsia="Arial" w:hAnsi="Arial" w:cs="Arial"/>
                <w:color w:val="000000"/>
              </w:rPr>
              <w:t>Providing Quality Family Planning Services: Recommendations of CDC and the U.S. Office of Population Affairs (pgs. 4–20)</w:t>
            </w:r>
          </w:p>
          <w:p w:rsidR="00EB6C97" w:rsidRDefault="00314E82">
            <w:pPr>
              <w:spacing w:after="0" w:line="240" w:lineRule="auto"/>
              <w:rPr>
                <w:rFonts w:ascii="Arial" w:eastAsia="Arial" w:hAnsi="Arial" w:cs="Arial"/>
              </w:rPr>
            </w:pPr>
            <w:hyperlink r:id="rId8">
              <w:r>
                <w:rPr>
                  <w:rFonts w:ascii="Arial" w:eastAsia="Arial" w:hAnsi="Arial" w:cs="Arial"/>
                  <w:color w:val="1155CC"/>
                  <w:u w:val="single"/>
                </w:rPr>
                <w:t>https://www.cdc.gov/reproductivehealth/contraception/qfp.htm</w:t>
              </w:r>
            </w:hyperlink>
          </w:p>
          <w:p w:rsidR="00EB6C97" w:rsidRDefault="00314E82">
            <w:pPr>
              <w:spacing w:before="240" w:after="0" w:line="240" w:lineRule="auto"/>
              <w:rPr>
                <w:rFonts w:ascii="Arial" w:eastAsia="Arial" w:hAnsi="Arial" w:cs="Arial"/>
              </w:rPr>
            </w:pPr>
            <w:r>
              <w:rPr>
                <w:rFonts w:ascii="Arial" w:eastAsia="Arial" w:hAnsi="Arial" w:cs="Arial"/>
              </w:rPr>
              <w:t>Code of Federal Regulations 42 CFR 59.5 (b)(8)</w:t>
            </w:r>
          </w:p>
          <w:p w:rsidR="00EB6C97" w:rsidRDefault="00314E82">
            <w:pPr>
              <w:spacing w:after="0" w:line="240" w:lineRule="auto"/>
              <w:rPr>
                <w:rFonts w:ascii="Arial" w:eastAsia="Arial" w:hAnsi="Arial" w:cs="Arial"/>
              </w:rPr>
            </w:pPr>
            <w:hyperlink r:id="rId9">
              <w:r>
                <w:rPr>
                  <w:rFonts w:ascii="Arial" w:eastAsia="Arial" w:hAnsi="Arial" w:cs="Arial"/>
                  <w:color w:val="1155CC"/>
                  <w:u w:val="single"/>
                </w:rPr>
                <w:t>https://www.ecfr.gov/current/title-42/chapter-I/subchapter-D/part-59</w:t>
              </w:r>
            </w:hyperlink>
            <w:r>
              <w:rPr>
                <w:rFonts w:ascii="Arial" w:eastAsia="Arial" w:hAnsi="Arial" w:cs="Arial"/>
              </w:rPr>
              <w:t xml:space="preserve"> </w:t>
            </w:r>
          </w:p>
        </w:tc>
      </w:tr>
      <w:tr w:rsidR="00EB6C97">
        <w:tc>
          <w:tcPr>
            <w:tcW w:w="2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B6C97" w:rsidRDefault="00314E82">
            <w:pPr>
              <w:spacing w:after="0" w:line="240" w:lineRule="auto"/>
              <w:rPr>
                <w:rFonts w:ascii="Arial" w:eastAsia="Arial" w:hAnsi="Arial" w:cs="Arial"/>
              </w:rPr>
            </w:pPr>
            <w:r>
              <w:rPr>
                <w:rFonts w:ascii="Arial" w:eastAsia="Arial" w:hAnsi="Arial" w:cs="Arial"/>
                <w:b/>
              </w:rPr>
              <w:t>Approved by Signature</w:t>
            </w:r>
          </w:p>
        </w:tc>
        <w:tc>
          <w:tcPr>
            <w:tcW w:w="73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B6C97" w:rsidRDefault="00EB6C97">
            <w:pPr>
              <w:spacing w:after="0" w:line="240" w:lineRule="auto"/>
              <w:rPr>
                <w:rFonts w:ascii="Arial" w:eastAsia="Arial" w:hAnsi="Arial" w:cs="Arial"/>
              </w:rPr>
            </w:pPr>
          </w:p>
        </w:tc>
      </w:tr>
      <w:tr w:rsidR="00EB6C97">
        <w:tc>
          <w:tcPr>
            <w:tcW w:w="214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B6C97" w:rsidRDefault="00314E82">
            <w:pPr>
              <w:spacing w:after="0" w:line="240" w:lineRule="auto"/>
              <w:rPr>
                <w:rFonts w:ascii="Arial" w:eastAsia="Arial" w:hAnsi="Arial" w:cs="Arial"/>
              </w:rPr>
            </w:pPr>
            <w:r>
              <w:rPr>
                <w:rFonts w:ascii="Arial" w:eastAsia="Arial" w:hAnsi="Arial" w:cs="Arial"/>
                <w:b/>
              </w:rPr>
              <w:t>Approved Date</w:t>
            </w:r>
          </w:p>
        </w:tc>
        <w:tc>
          <w:tcPr>
            <w:tcW w:w="733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rsidR="00EB6C97" w:rsidRDefault="00EB6C97">
            <w:pPr>
              <w:spacing w:after="0" w:line="240" w:lineRule="auto"/>
              <w:rPr>
                <w:rFonts w:ascii="Arial" w:eastAsia="Arial" w:hAnsi="Arial" w:cs="Arial"/>
              </w:rPr>
            </w:pPr>
          </w:p>
        </w:tc>
      </w:tr>
    </w:tbl>
    <w:p w:rsidR="00EB6C97" w:rsidRDefault="00EB6C97">
      <w:pPr>
        <w:spacing w:before="120" w:after="160" w:line="240" w:lineRule="auto"/>
        <w:rPr>
          <w:rFonts w:ascii="Arial" w:eastAsia="Arial" w:hAnsi="Arial" w:cs="Arial"/>
          <w:b/>
        </w:rPr>
      </w:pPr>
    </w:p>
    <w:p w:rsidR="00EB6C97" w:rsidRDefault="00314E82">
      <w:pPr>
        <w:spacing w:before="120" w:after="160" w:line="240" w:lineRule="auto"/>
        <w:rPr>
          <w:rFonts w:ascii="Arial" w:eastAsia="Arial" w:hAnsi="Arial" w:cs="Arial"/>
        </w:rPr>
      </w:pPr>
      <w:r>
        <w:rPr>
          <w:rFonts w:ascii="Arial" w:eastAsia="Arial" w:hAnsi="Arial" w:cs="Arial"/>
          <w:b/>
          <w:color w:val="000000"/>
        </w:rPr>
        <w:t xml:space="preserve">Purpose: </w:t>
      </w:r>
      <w:r>
        <w:rPr>
          <w:rFonts w:ascii="Arial" w:eastAsia="Arial" w:hAnsi="Arial" w:cs="Arial"/>
        </w:rPr>
        <w:t>The purpose of this policy is to describe</w:t>
      </w:r>
      <w:r>
        <w:rPr>
          <w:rFonts w:ascii="Arial" w:eastAsia="Arial" w:hAnsi="Arial" w:cs="Arial"/>
          <w:color w:val="333333"/>
        </w:rPr>
        <w:t xml:space="preserve"> </w:t>
      </w:r>
      <w:r>
        <w:rPr>
          <w:rFonts w:ascii="Arial" w:eastAsia="Arial" w:hAnsi="Arial" w:cs="Arial"/>
          <w:b/>
          <w:i/>
          <w:u w:val="single"/>
        </w:rPr>
        <w:t>(insert Agency Name)</w:t>
      </w:r>
      <w:r>
        <w:rPr>
          <w:rFonts w:ascii="Arial" w:eastAsia="Arial" w:hAnsi="Arial" w:cs="Arial"/>
        </w:rPr>
        <w:t xml:space="preserve"> process for ensuring grantee and </w:t>
      </w:r>
      <w:proofErr w:type="spellStart"/>
      <w:r>
        <w:rPr>
          <w:rFonts w:ascii="Arial" w:eastAsia="Arial" w:hAnsi="Arial" w:cs="Arial"/>
        </w:rPr>
        <w:t>subrecipient</w:t>
      </w:r>
      <w:proofErr w:type="spellEnd"/>
      <w:r>
        <w:rPr>
          <w:rFonts w:ascii="Arial" w:eastAsia="Arial" w:hAnsi="Arial" w:cs="Arial"/>
        </w:rPr>
        <w:t xml:space="preserve"> compliance with the requirement for the coordination of effective client referrals and linkages with other providers of health care services, local health and welfare departments, hospitals, voluntary agencies</w:t>
      </w:r>
      <w:r>
        <w:rPr>
          <w:rFonts w:ascii="Arial" w:eastAsia="Arial" w:hAnsi="Arial" w:cs="Arial"/>
        </w:rPr>
        <w:t>, and health services projects supported by other federal projects.</w:t>
      </w:r>
    </w:p>
    <w:p w:rsidR="00EB6C97" w:rsidRDefault="00314E82">
      <w:pPr>
        <w:spacing w:after="0" w:line="240" w:lineRule="auto"/>
        <w:rPr>
          <w:rFonts w:ascii="Arial" w:eastAsia="Arial" w:hAnsi="Arial" w:cs="Arial"/>
          <w:highlight w:val="yellow"/>
        </w:rPr>
      </w:pPr>
      <w:r>
        <w:rPr>
          <w:rFonts w:ascii="Arial" w:eastAsia="Arial" w:hAnsi="Arial" w:cs="Arial"/>
          <w:b/>
        </w:rPr>
        <w:t xml:space="preserve">Policy: </w:t>
      </w:r>
      <w:r>
        <w:rPr>
          <w:rFonts w:ascii="Arial" w:eastAsia="Arial" w:hAnsi="Arial" w:cs="Arial"/>
          <w:i/>
        </w:rPr>
        <w:t>[Agency may want to include the following]</w:t>
      </w:r>
    </w:p>
    <w:p w:rsidR="00EB6C97" w:rsidRDefault="00314E82">
      <w:pPr>
        <w:numPr>
          <w:ilvl w:val="0"/>
          <w:numId w:val="1"/>
        </w:numPr>
        <w:pBdr>
          <w:top w:val="nil"/>
          <w:left w:val="nil"/>
          <w:bottom w:val="nil"/>
          <w:right w:val="nil"/>
          <w:between w:val="nil"/>
        </w:pBdr>
        <w:spacing w:after="0" w:line="240" w:lineRule="auto"/>
        <w:ind w:left="720"/>
        <w:rPr>
          <w:rFonts w:ascii="Arial" w:eastAsia="Arial" w:hAnsi="Arial" w:cs="Arial"/>
          <w:color w:val="000000"/>
        </w:rPr>
      </w:pPr>
      <w:proofErr w:type="spellStart"/>
      <w:r>
        <w:rPr>
          <w:rFonts w:ascii="Arial" w:eastAsia="Arial" w:hAnsi="Arial" w:cs="Arial"/>
          <w:color w:val="000000"/>
        </w:rPr>
        <w:t>Subrecipients</w:t>
      </w:r>
      <w:proofErr w:type="spellEnd"/>
      <w:r>
        <w:rPr>
          <w:rFonts w:ascii="Arial" w:eastAsia="Arial" w:hAnsi="Arial" w:cs="Arial"/>
          <w:color w:val="000000"/>
        </w:rPr>
        <w:t xml:space="preserve"> and service sites will develop and implement plans to coordinate with and refer clients to other services (as listed above) when appropriate.</w:t>
      </w:r>
    </w:p>
    <w:p w:rsidR="00EB6C97" w:rsidRDefault="00314E82">
      <w:pPr>
        <w:numPr>
          <w:ilvl w:val="0"/>
          <w:numId w:val="1"/>
        </w:numPr>
        <w:pBdr>
          <w:top w:val="nil"/>
          <w:left w:val="nil"/>
          <w:bottom w:val="nil"/>
          <w:right w:val="nil"/>
          <w:between w:val="nil"/>
        </w:pBdr>
        <w:spacing w:after="0" w:line="240" w:lineRule="auto"/>
        <w:ind w:left="720"/>
        <w:rPr>
          <w:rFonts w:ascii="Arial" w:eastAsia="Arial" w:hAnsi="Arial" w:cs="Arial"/>
          <w:color w:val="000000"/>
        </w:rPr>
      </w:pPr>
      <w:r>
        <w:rPr>
          <w:rFonts w:ascii="Arial" w:eastAsia="Arial" w:hAnsi="Arial" w:cs="Arial"/>
          <w:color w:val="000000"/>
        </w:rPr>
        <w:t>Service sites will have processes for effective referrals to relevant agencies.</w:t>
      </w:r>
    </w:p>
    <w:p w:rsidR="00EB6C97" w:rsidRDefault="00314E82">
      <w:pPr>
        <w:numPr>
          <w:ilvl w:val="0"/>
          <w:numId w:val="1"/>
        </w:numPr>
        <w:pBdr>
          <w:top w:val="nil"/>
          <w:left w:val="nil"/>
          <w:bottom w:val="nil"/>
          <w:right w:val="nil"/>
          <w:between w:val="nil"/>
        </w:pBdr>
        <w:spacing w:after="0" w:line="240" w:lineRule="auto"/>
        <w:ind w:left="720"/>
        <w:rPr>
          <w:rFonts w:ascii="Arial" w:eastAsia="Arial" w:hAnsi="Arial" w:cs="Arial"/>
          <w:color w:val="000000"/>
        </w:rPr>
      </w:pPr>
      <w:r>
        <w:rPr>
          <w:rFonts w:ascii="Arial" w:eastAsia="Arial" w:hAnsi="Arial" w:cs="Arial"/>
          <w:color w:val="000000"/>
        </w:rPr>
        <w:t>Service sites will g</w:t>
      </w:r>
      <w:r>
        <w:rPr>
          <w:rFonts w:ascii="Arial" w:eastAsia="Arial" w:hAnsi="Arial" w:cs="Arial"/>
          <w:color w:val="000000"/>
        </w:rPr>
        <w:t>et signed written collaborative agreements with these other agencies when possible and if appropriate.</w:t>
      </w:r>
    </w:p>
    <w:p w:rsidR="00EB6C97" w:rsidRDefault="00314E82">
      <w:pPr>
        <w:numPr>
          <w:ilvl w:val="0"/>
          <w:numId w:val="1"/>
        </w:numPr>
        <w:pBdr>
          <w:top w:val="nil"/>
          <w:left w:val="nil"/>
          <w:bottom w:val="nil"/>
          <w:right w:val="nil"/>
          <w:between w:val="nil"/>
        </w:pBdr>
        <w:spacing w:after="0" w:line="240" w:lineRule="auto"/>
        <w:ind w:left="720"/>
        <w:rPr>
          <w:rFonts w:ascii="Arial" w:eastAsia="Arial" w:hAnsi="Arial" w:cs="Arial"/>
          <w:color w:val="000000"/>
        </w:rPr>
      </w:pPr>
      <w:r>
        <w:rPr>
          <w:rFonts w:ascii="Arial" w:eastAsia="Arial" w:hAnsi="Arial" w:cs="Arial"/>
          <w:color w:val="000000"/>
        </w:rPr>
        <w:t>Service sites will refer to and have linkages with other providers and agencies who are in close physical proximity to the Title X service site, when fea</w:t>
      </w:r>
      <w:r>
        <w:rPr>
          <w:rFonts w:ascii="Arial" w:eastAsia="Arial" w:hAnsi="Arial" w:cs="Arial"/>
          <w:color w:val="000000"/>
        </w:rPr>
        <w:t>sible, in order to promote access to services and provide a seamless continuum of care.</w:t>
      </w:r>
    </w:p>
    <w:p w:rsidR="00EB6C97" w:rsidRDefault="00314E82">
      <w:pPr>
        <w:numPr>
          <w:ilvl w:val="0"/>
          <w:numId w:val="1"/>
        </w:numPr>
        <w:pBdr>
          <w:top w:val="nil"/>
          <w:left w:val="nil"/>
          <w:bottom w:val="nil"/>
          <w:right w:val="nil"/>
          <w:between w:val="nil"/>
        </w:pBdr>
        <w:spacing w:after="160" w:line="240" w:lineRule="auto"/>
        <w:ind w:left="720"/>
        <w:rPr>
          <w:rFonts w:ascii="Arial" w:eastAsia="Arial" w:hAnsi="Arial" w:cs="Arial"/>
          <w:color w:val="000000"/>
        </w:rPr>
      </w:pPr>
      <w:r>
        <w:rPr>
          <w:rFonts w:ascii="Arial" w:eastAsia="Arial" w:hAnsi="Arial" w:cs="Arial"/>
          <w:color w:val="000000"/>
        </w:rPr>
        <w:t>Staff and providers will document in the medical record when referrals were made based on documented specific condition/issue(s).</w:t>
      </w:r>
    </w:p>
    <w:p w:rsidR="00EB6C97" w:rsidRDefault="00314E82">
      <w:pPr>
        <w:spacing w:before="160" w:after="0" w:line="240" w:lineRule="auto"/>
        <w:rPr>
          <w:rFonts w:ascii="Arial" w:eastAsia="Arial" w:hAnsi="Arial" w:cs="Arial"/>
          <w:i/>
        </w:rPr>
      </w:pPr>
      <w:r>
        <w:rPr>
          <w:rFonts w:ascii="Arial" w:eastAsia="Arial" w:hAnsi="Arial" w:cs="Arial"/>
          <w:b/>
          <w:color w:val="000000"/>
        </w:rPr>
        <w:t>Procedure:</w:t>
      </w:r>
      <w:r>
        <w:rPr>
          <w:rFonts w:ascii="Arial" w:eastAsia="Arial" w:hAnsi="Arial" w:cs="Arial"/>
          <w:b/>
        </w:rPr>
        <w:t xml:space="preserve"> </w:t>
      </w:r>
      <w:r>
        <w:rPr>
          <w:rFonts w:ascii="Arial" w:eastAsia="Arial" w:hAnsi="Arial" w:cs="Arial"/>
          <w:i/>
        </w:rPr>
        <w:t>[Agency may want to include the following]</w:t>
      </w:r>
    </w:p>
    <w:p w:rsidR="00EB6C97" w:rsidRDefault="00314E82">
      <w:pPr>
        <w:numPr>
          <w:ilvl w:val="0"/>
          <w:numId w:val="2"/>
        </w:numPr>
        <w:pBdr>
          <w:top w:val="nil"/>
          <w:left w:val="nil"/>
          <w:bottom w:val="nil"/>
          <w:right w:val="nil"/>
          <w:between w:val="nil"/>
        </w:pBdr>
        <w:spacing w:after="0" w:line="240" w:lineRule="auto"/>
        <w:ind w:left="720"/>
        <w:rPr>
          <w:rFonts w:ascii="Arial" w:eastAsia="Arial" w:hAnsi="Arial" w:cs="Arial"/>
          <w:color w:val="000000"/>
        </w:rPr>
      </w:pPr>
      <w:r>
        <w:rPr>
          <w:rFonts w:ascii="Arial" w:eastAsia="Arial" w:hAnsi="Arial" w:cs="Arial"/>
          <w:color w:val="000000"/>
        </w:rPr>
        <w:t>Where staff will be able to locate up-to-date referral names and contact information.</w:t>
      </w:r>
    </w:p>
    <w:p w:rsidR="00EB6C97" w:rsidRDefault="00314E82">
      <w:pPr>
        <w:numPr>
          <w:ilvl w:val="0"/>
          <w:numId w:val="2"/>
        </w:numPr>
        <w:pBdr>
          <w:top w:val="nil"/>
          <w:left w:val="nil"/>
          <w:bottom w:val="nil"/>
          <w:right w:val="nil"/>
          <w:between w:val="nil"/>
        </w:pBdr>
        <w:spacing w:after="0" w:line="240" w:lineRule="auto"/>
        <w:ind w:left="720"/>
        <w:rPr>
          <w:rFonts w:ascii="Arial" w:eastAsia="Arial" w:hAnsi="Arial" w:cs="Arial"/>
          <w:color w:val="000000"/>
        </w:rPr>
      </w:pPr>
      <w:r>
        <w:rPr>
          <w:rFonts w:ascii="Arial" w:eastAsia="Arial" w:hAnsi="Arial" w:cs="Arial"/>
          <w:color w:val="000000"/>
        </w:rPr>
        <w:t>Procedure for vetting referral resources.</w:t>
      </w:r>
    </w:p>
    <w:p w:rsidR="00EB6C97" w:rsidRDefault="00314E82">
      <w:pPr>
        <w:numPr>
          <w:ilvl w:val="0"/>
          <w:numId w:val="2"/>
        </w:numPr>
        <w:pBdr>
          <w:top w:val="nil"/>
          <w:left w:val="nil"/>
          <w:bottom w:val="nil"/>
          <w:right w:val="nil"/>
          <w:between w:val="nil"/>
        </w:pBdr>
        <w:spacing w:after="0" w:line="240" w:lineRule="auto"/>
        <w:ind w:left="720"/>
        <w:rPr>
          <w:rFonts w:ascii="Arial" w:eastAsia="Arial" w:hAnsi="Arial" w:cs="Arial"/>
          <w:color w:val="000000"/>
        </w:rPr>
      </w:pPr>
      <w:r>
        <w:rPr>
          <w:rFonts w:ascii="Arial" w:eastAsia="Arial" w:hAnsi="Arial" w:cs="Arial"/>
          <w:color w:val="000000"/>
        </w:rPr>
        <w:t>Schedule for updating referral information.</w:t>
      </w:r>
    </w:p>
    <w:p w:rsidR="00EB6C97" w:rsidRDefault="00314E82">
      <w:pPr>
        <w:numPr>
          <w:ilvl w:val="0"/>
          <w:numId w:val="2"/>
        </w:numPr>
        <w:pBdr>
          <w:top w:val="nil"/>
          <w:left w:val="nil"/>
          <w:bottom w:val="nil"/>
          <w:right w:val="nil"/>
          <w:between w:val="nil"/>
        </w:pBdr>
        <w:spacing w:after="0" w:line="240" w:lineRule="auto"/>
        <w:ind w:left="720"/>
        <w:rPr>
          <w:rFonts w:ascii="Arial" w:eastAsia="Arial" w:hAnsi="Arial" w:cs="Arial"/>
          <w:color w:val="000000"/>
        </w:rPr>
      </w:pPr>
      <w:r>
        <w:rPr>
          <w:rFonts w:ascii="Arial" w:eastAsia="Arial" w:hAnsi="Arial" w:cs="Arial"/>
          <w:color w:val="000000"/>
        </w:rPr>
        <w:t>Location of written collaborative agreeme</w:t>
      </w:r>
      <w:r>
        <w:rPr>
          <w:rFonts w:ascii="Arial" w:eastAsia="Arial" w:hAnsi="Arial" w:cs="Arial"/>
          <w:color w:val="000000"/>
        </w:rPr>
        <w:t>nts.</w:t>
      </w:r>
    </w:p>
    <w:p w:rsidR="00EB6C97" w:rsidRDefault="00314E82">
      <w:pPr>
        <w:numPr>
          <w:ilvl w:val="0"/>
          <w:numId w:val="2"/>
        </w:numPr>
        <w:pBdr>
          <w:top w:val="nil"/>
          <w:left w:val="nil"/>
          <w:bottom w:val="nil"/>
          <w:right w:val="nil"/>
          <w:between w:val="nil"/>
        </w:pBdr>
        <w:spacing w:after="0" w:line="240" w:lineRule="auto"/>
        <w:ind w:left="720"/>
        <w:rPr>
          <w:rFonts w:ascii="Arial" w:eastAsia="Arial" w:hAnsi="Arial" w:cs="Arial"/>
          <w:color w:val="000000"/>
        </w:rPr>
      </w:pPr>
      <w:r>
        <w:rPr>
          <w:rFonts w:ascii="Arial" w:eastAsia="Arial" w:hAnsi="Arial" w:cs="Arial"/>
          <w:color w:val="000000"/>
        </w:rPr>
        <w:t>Schedule for updating and renewing written collaborative agreements.</w:t>
      </w:r>
    </w:p>
    <w:p w:rsidR="00EB6C97" w:rsidRDefault="00314E82">
      <w:pPr>
        <w:numPr>
          <w:ilvl w:val="0"/>
          <w:numId w:val="2"/>
        </w:numPr>
        <w:pBdr>
          <w:top w:val="nil"/>
          <w:left w:val="nil"/>
          <w:bottom w:val="nil"/>
          <w:right w:val="nil"/>
          <w:between w:val="nil"/>
        </w:pBdr>
        <w:spacing w:after="0" w:line="240" w:lineRule="auto"/>
        <w:ind w:left="720"/>
        <w:rPr>
          <w:rFonts w:ascii="Arial" w:eastAsia="Arial" w:hAnsi="Arial" w:cs="Arial"/>
          <w:color w:val="000000"/>
        </w:rPr>
      </w:pPr>
      <w:r>
        <w:rPr>
          <w:rFonts w:ascii="Arial" w:eastAsia="Arial" w:hAnsi="Arial" w:cs="Arial"/>
          <w:color w:val="000000"/>
        </w:rPr>
        <w:lastRenderedPageBreak/>
        <w:t>How staff will be trained and updated on changes to this policy.</w:t>
      </w:r>
    </w:p>
    <w:p w:rsidR="00EB6C97" w:rsidRDefault="00314E82">
      <w:pPr>
        <w:numPr>
          <w:ilvl w:val="0"/>
          <w:numId w:val="2"/>
        </w:numPr>
        <w:pBdr>
          <w:top w:val="nil"/>
          <w:left w:val="nil"/>
          <w:bottom w:val="nil"/>
          <w:right w:val="nil"/>
          <w:between w:val="nil"/>
        </w:pBdr>
        <w:spacing w:after="160" w:line="240" w:lineRule="auto"/>
        <w:ind w:left="720"/>
      </w:pPr>
      <w:r>
        <w:rPr>
          <w:rFonts w:ascii="Arial" w:eastAsia="Arial" w:hAnsi="Arial" w:cs="Arial"/>
          <w:color w:val="000000"/>
        </w:rPr>
        <w:t>How staff can access this policy (location of paper/electronic version</w:t>
      </w:r>
      <w:r>
        <w:rPr>
          <w:color w:val="000000"/>
        </w:rPr>
        <w:t>(s)).</w:t>
      </w:r>
    </w:p>
    <w:sectPr w:rsidR="00EB6C97">
      <w:headerReference w:type="default" r:id="rId10"/>
      <w:footerReference w:type="default" r:id="rId11"/>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14E82" w:rsidRDefault="00314E82">
      <w:pPr>
        <w:spacing w:after="0" w:line="240" w:lineRule="auto"/>
      </w:pPr>
      <w:r>
        <w:separator/>
      </w:r>
    </w:p>
  </w:endnote>
  <w:endnote w:type="continuationSeparator" w:id="0">
    <w:p w:rsidR="00314E82" w:rsidRDefault="00314E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6C97" w:rsidRDefault="00314E82">
    <w:pPr>
      <w:pBdr>
        <w:top w:val="nil"/>
        <w:left w:val="nil"/>
        <w:bottom w:val="nil"/>
        <w:right w:val="nil"/>
        <w:between w:val="nil"/>
      </w:pBdr>
      <w:tabs>
        <w:tab w:val="center" w:pos="4680"/>
        <w:tab w:val="right" w:pos="9360"/>
      </w:tabs>
      <w:spacing w:after="0" w:line="240" w:lineRule="auto"/>
      <w:jc w:val="right"/>
      <w:rPr>
        <w:rFonts w:ascii="Arial" w:eastAsia="Arial" w:hAnsi="Arial" w:cs="Arial"/>
        <w:i/>
        <w:color w:val="000000"/>
      </w:rPr>
    </w:pPr>
    <w:r>
      <w:rPr>
        <w:rFonts w:ascii="Arial" w:eastAsia="Arial" w:hAnsi="Arial" w:cs="Arial"/>
        <w:i/>
        <w:color w:val="000000"/>
      </w:rPr>
      <w:t xml:space="preserve">Updated </w:t>
    </w:r>
    <w:r>
      <w:rPr>
        <w:rFonts w:ascii="Arial" w:eastAsia="Arial" w:hAnsi="Arial" w:cs="Arial"/>
        <w:i/>
      </w:rPr>
      <w:t>November 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14E82" w:rsidRDefault="00314E82">
      <w:pPr>
        <w:spacing w:after="0" w:line="240" w:lineRule="auto"/>
      </w:pPr>
      <w:r>
        <w:separator/>
      </w:r>
    </w:p>
  </w:footnote>
  <w:footnote w:type="continuationSeparator" w:id="0">
    <w:p w:rsidR="00314E82" w:rsidRDefault="00314E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B6C97" w:rsidRDefault="00314E82">
    <w:pPr>
      <w:pBdr>
        <w:top w:val="nil"/>
        <w:left w:val="nil"/>
        <w:bottom w:val="nil"/>
        <w:right w:val="nil"/>
        <w:between w:val="nil"/>
      </w:pBdr>
      <w:tabs>
        <w:tab w:val="center" w:pos="4680"/>
        <w:tab w:val="right" w:pos="9360"/>
      </w:tabs>
      <w:spacing w:after="0" w:line="240" w:lineRule="auto"/>
      <w:rPr>
        <w:rFonts w:ascii="Arial" w:eastAsia="Arial" w:hAnsi="Arial" w:cs="Arial"/>
        <w:i/>
        <w:color w:val="000000"/>
      </w:rPr>
    </w:pPr>
    <w:r>
      <w:rPr>
        <w:rFonts w:ascii="Arial" w:eastAsia="Arial" w:hAnsi="Arial" w:cs="Arial"/>
        <w:i/>
        <w:color w:val="000000"/>
      </w:rPr>
      <w:t>[SAMPLE TEMPLATE]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D8A4505"/>
    <w:multiLevelType w:val="multilevel"/>
    <w:tmpl w:val="4B508BFC"/>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 w15:restartNumberingAfterBreak="0">
    <w:nsid w:val="33AE65B9"/>
    <w:multiLevelType w:val="multilevel"/>
    <w:tmpl w:val="68201AFA"/>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6C97"/>
    <w:rsid w:val="00314E82"/>
    <w:rsid w:val="00DC2DAE"/>
    <w:rsid w:val="00EB6C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DE9411B-3A2A-4C85-883C-6EB7862FD0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B3A18"/>
  </w:style>
  <w:style w:type="paragraph" w:styleId="Heading1">
    <w:name w:val="heading 1"/>
    <w:basedOn w:val="Normal"/>
    <w:next w:val="Normal"/>
    <w:link w:val="Heading1Char"/>
    <w:uiPriority w:val="9"/>
    <w:qFormat/>
    <w:rsid w:val="00BE557C"/>
    <w:pPr>
      <w:keepNext/>
      <w:keepLines/>
      <w:tabs>
        <w:tab w:val="left" w:pos="1440"/>
      </w:tabs>
      <w:spacing w:after="0" w:line="240" w:lineRule="auto"/>
      <w:jc w:val="center"/>
      <w:outlineLvl w:val="0"/>
    </w:pPr>
    <w:rPr>
      <w:rFonts w:ascii="Calibri Light" w:hAnsi="Calibri Light"/>
      <w:b/>
      <w:sz w:val="28"/>
      <w:szCs w:val="24"/>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link w:val="HeaderChar"/>
    <w:uiPriority w:val="99"/>
    <w:unhideWhenUsed/>
    <w:rsid w:val="002B3A18"/>
    <w:pPr>
      <w:tabs>
        <w:tab w:val="center" w:pos="4680"/>
        <w:tab w:val="right" w:pos="9360"/>
      </w:tabs>
      <w:spacing w:after="0" w:line="240" w:lineRule="auto"/>
    </w:pPr>
  </w:style>
  <w:style w:type="character" w:customStyle="1" w:styleId="HeaderChar">
    <w:name w:val="Header Char"/>
    <w:basedOn w:val="DefaultParagraphFont"/>
    <w:link w:val="Header"/>
    <w:uiPriority w:val="99"/>
    <w:rsid w:val="002B3A18"/>
    <w:rPr>
      <w:rFonts w:ascii="Calibri" w:eastAsia="Calibri" w:hAnsi="Calibri" w:cs="Calibri"/>
    </w:rPr>
  </w:style>
  <w:style w:type="paragraph" w:styleId="Footer">
    <w:name w:val="footer"/>
    <w:basedOn w:val="Normal"/>
    <w:link w:val="FooterChar"/>
    <w:uiPriority w:val="99"/>
    <w:unhideWhenUsed/>
    <w:rsid w:val="002B3A18"/>
    <w:pPr>
      <w:tabs>
        <w:tab w:val="center" w:pos="4680"/>
        <w:tab w:val="right" w:pos="9360"/>
      </w:tabs>
      <w:spacing w:after="0" w:line="240" w:lineRule="auto"/>
    </w:pPr>
  </w:style>
  <w:style w:type="character" w:customStyle="1" w:styleId="FooterChar">
    <w:name w:val="Footer Char"/>
    <w:basedOn w:val="DefaultParagraphFont"/>
    <w:link w:val="Footer"/>
    <w:uiPriority w:val="99"/>
    <w:rsid w:val="002B3A18"/>
    <w:rPr>
      <w:rFonts w:ascii="Calibri" w:eastAsia="Calibri" w:hAnsi="Calibri" w:cs="Calibri"/>
    </w:rPr>
  </w:style>
  <w:style w:type="paragraph" w:styleId="BodyText">
    <w:name w:val="Body Text"/>
    <w:basedOn w:val="Normal"/>
    <w:link w:val="BodyTextChar"/>
    <w:uiPriority w:val="99"/>
    <w:semiHidden/>
    <w:rsid w:val="009303B3"/>
    <w:pPr>
      <w:suppressAutoHyphens/>
      <w:autoSpaceDE w:val="0"/>
      <w:autoSpaceDN w:val="0"/>
      <w:adjustRightInd w:val="0"/>
      <w:spacing w:before="80" w:after="80" w:line="320" w:lineRule="atLeast"/>
    </w:pPr>
    <w:rPr>
      <w:rFonts w:ascii="Myriad Pro" w:hAnsi="Myriad Pro" w:cs="Myriad Pro"/>
      <w:color w:val="000000"/>
      <w:sz w:val="24"/>
      <w:szCs w:val="24"/>
    </w:rPr>
  </w:style>
  <w:style w:type="character" w:customStyle="1" w:styleId="BodyTextChar">
    <w:name w:val="Body Text Char"/>
    <w:basedOn w:val="DefaultParagraphFont"/>
    <w:link w:val="BodyText"/>
    <w:uiPriority w:val="99"/>
    <w:semiHidden/>
    <w:rsid w:val="009303B3"/>
    <w:rPr>
      <w:rFonts w:ascii="Myriad Pro" w:eastAsia="Calibri" w:hAnsi="Myriad Pro" w:cs="Myriad Pro"/>
      <w:color w:val="000000"/>
      <w:sz w:val="24"/>
      <w:szCs w:val="24"/>
    </w:rPr>
  </w:style>
  <w:style w:type="character" w:customStyle="1" w:styleId="Heading1Char">
    <w:name w:val="Heading 1 Char"/>
    <w:basedOn w:val="DefaultParagraphFont"/>
    <w:link w:val="Heading1"/>
    <w:rsid w:val="00BE557C"/>
    <w:rPr>
      <w:rFonts w:ascii="Calibri Light" w:eastAsia="Calibri" w:hAnsi="Calibri Light" w:cs="Calibri"/>
      <w:b/>
      <w:sz w:val="28"/>
      <w:szCs w:val="24"/>
    </w:rPr>
  </w:style>
  <w:style w:type="character" w:styleId="Hyperlink">
    <w:name w:val="Hyperlink"/>
    <w:basedOn w:val="DefaultParagraphFont"/>
    <w:uiPriority w:val="99"/>
    <w:unhideWhenUsed/>
    <w:rsid w:val="00BE557C"/>
    <w:rPr>
      <w:color w:val="0000FF" w:themeColor="hyperlink"/>
      <w:u w:val="single"/>
    </w:rPr>
  </w:style>
  <w:style w:type="paragraph" w:customStyle="1" w:styleId="Default">
    <w:name w:val="Default"/>
    <w:rsid w:val="00BE557C"/>
    <w:pPr>
      <w:autoSpaceDE w:val="0"/>
      <w:autoSpaceDN w:val="0"/>
      <w:adjustRightInd w:val="0"/>
      <w:spacing w:after="0" w:line="240" w:lineRule="auto"/>
    </w:pPr>
    <w:rPr>
      <w:color w:val="000000"/>
      <w:sz w:val="24"/>
      <w:szCs w:val="24"/>
    </w:rPr>
  </w:style>
  <w:style w:type="character" w:styleId="CommentReference">
    <w:name w:val="annotation reference"/>
    <w:basedOn w:val="DefaultParagraphFont"/>
    <w:uiPriority w:val="99"/>
    <w:semiHidden/>
    <w:unhideWhenUsed/>
    <w:rsid w:val="004B603F"/>
    <w:rPr>
      <w:sz w:val="16"/>
      <w:szCs w:val="16"/>
    </w:rPr>
  </w:style>
  <w:style w:type="paragraph" w:styleId="CommentText">
    <w:name w:val="annotation text"/>
    <w:basedOn w:val="Normal"/>
    <w:link w:val="CommentTextChar"/>
    <w:uiPriority w:val="99"/>
    <w:semiHidden/>
    <w:unhideWhenUsed/>
    <w:rsid w:val="004B603F"/>
    <w:pPr>
      <w:spacing w:line="240" w:lineRule="auto"/>
    </w:pPr>
    <w:rPr>
      <w:sz w:val="20"/>
      <w:szCs w:val="20"/>
    </w:rPr>
  </w:style>
  <w:style w:type="character" w:customStyle="1" w:styleId="CommentTextChar">
    <w:name w:val="Comment Text Char"/>
    <w:basedOn w:val="DefaultParagraphFont"/>
    <w:link w:val="CommentText"/>
    <w:uiPriority w:val="99"/>
    <w:semiHidden/>
    <w:rsid w:val="004B603F"/>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4B603F"/>
    <w:rPr>
      <w:b/>
      <w:bCs/>
    </w:rPr>
  </w:style>
  <w:style w:type="character" w:customStyle="1" w:styleId="CommentSubjectChar">
    <w:name w:val="Comment Subject Char"/>
    <w:basedOn w:val="CommentTextChar"/>
    <w:link w:val="CommentSubject"/>
    <w:uiPriority w:val="99"/>
    <w:semiHidden/>
    <w:rsid w:val="004B603F"/>
    <w:rPr>
      <w:rFonts w:ascii="Calibri" w:eastAsia="Calibri" w:hAnsi="Calibri" w:cs="Calibri"/>
      <w:b/>
      <w:bCs/>
      <w:sz w:val="20"/>
      <w:szCs w:val="20"/>
    </w:rPr>
  </w:style>
  <w:style w:type="paragraph" w:styleId="BalloonText">
    <w:name w:val="Balloon Text"/>
    <w:basedOn w:val="Normal"/>
    <w:link w:val="BalloonTextChar"/>
    <w:uiPriority w:val="99"/>
    <w:semiHidden/>
    <w:unhideWhenUsed/>
    <w:rsid w:val="004B603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B603F"/>
    <w:rPr>
      <w:rFonts w:ascii="Segoe UI" w:eastAsia="Calibri" w:hAnsi="Segoe UI" w:cs="Segoe UI"/>
      <w:sz w:val="18"/>
      <w:szCs w:val="18"/>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paragraph" w:styleId="ListParagraph">
    <w:name w:val="List Paragraph"/>
    <w:basedOn w:val="Normal"/>
    <w:uiPriority w:val="34"/>
    <w:qFormat/>
    <w:rsid w:val="000B73EF"/>
    <w:pPr>
      <w:ind w:left="720"/>
      <w:contextualSpacing/>
    </w:pPr>
  </w:style>
  <w:style w:type="table" w:customStyle="1" w:styleId="a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s://www.cdc.gov/reproductivehealth/contraception/qfp.htm"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ecfr.gov/current/title-42/chapter-I/subchapter-D/part-5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PIKweo5U0xONUc5EUaVf/8wPyqw==">AMUW2mXO5OVGKeLTSXVPubTciU9noILnVT2tZo1+CWg3PGdoG2kaEoKctvfeozWTfMueXboAQlG+7F3fJCifdtnO06+LYu5A34P9di5EA+SWi6Numir6Q2SJpWc/29BhuilKdVVbrfcP</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427</Words>
  <Characters>2439</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JSI</Company>
  <LinksUpToDate>false</LinksUpToDate>
  <CharactersWithSpaces>2861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JSI</dc:creator>
  <cp:lastModifiedBy>Jessie Daigneault</cp:lastModifiedBy>
  <cp:revision>2</cp:revision>
  <dcterms:created xsi:type="dcterms:W3CDTF">2021-12-17T15:31:00Z</dcterms:created>
  <dcterms:modified xsi:type="dcterms:W3CDTF">2021-12-17T15:31:00Z</dcterms:modified>
</cp:coreProperties>
</file>