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7A31D" w14:textId="77777777" w:rsidR="001E3482" w:rsidRPr="000F385E" w:rsidRDefault="007F10B6" w:rsidP="00EF0A59">
      <w:pPr>
        <w:pStyle w:val="Heading1"/>
        <w:spacing w:before="240" w:after="240"/>
      </w:pPr>
      <w:bookmarkStart w:id="0" w:name="_GoBack"/>
      <w:bookmarkEnd w:id="0"/>
      <w:r w:rsidRPr="000F385E">
        <w:t>Title X Subrecipient Fiscal Assessment and Onboarding Checklist</w:t>
      </w:r>
    </w:p>
    <w:p w14:paraId="03495B97" w14:textId="77777777" w:rsidR="001E3482" w:rsidRDefault="007F10B6">
      <w:pPr>
        <w:widowControl w:val="0"/>
        <w:spacing w:after="0" w:line="240" w:lineRule="auto"/>
        <w:rPr>
          <w:rFonts w:ascii="Arial" w:eastAsia="Arial" w:hAnsi="Arial" w:cs="Arial"/>
        </w:rPr>
      </w:pPr>
      <w:r>
        <w:rPr>
          <w:rFonts w:ascii="Arial" w:eastAsia="Arial" w:hAnsi="Arial" w:cs="Arial"/>
          <w:b/>
        </w:rPr>
        <w:t xml:space="preserve">Purpose: </w:t>
      </w:r>
      <w:r>
        <w:rPr>
          <w:rFonts w:ascii="Arial" w:eastAsia="Arial" w:hAnsi="Arial" w:cs="Arial"/>
        </w:rPr>
        <w:t xml:space="preserve">This checklist is designed to help grantees assess whether subrecipient clinical services align with </w:t>
      </w:r>
      <w:hyperlink r:id="rId7">
        <w:r>
          <w:rPr>
            <w:rFonts w:ascii="Arial" w:eastAsia="Arial" w:hAnsi="Arial" w:cs="Arial"/>
            <w:color w:val="1155CC"/>
            <w:u w:val="single"/>
          </w:rPr>
          <w:t>Title X Statutes, Regulations, and Legislative Mandates</w:t>
        </w:r>
      </w:hyperlink>
      <w:r>
        <w:rPr>
          <w:rFonts w:ascii="Arial" w:eastAsia="Arial" w:hAnsi="Arial" w:cs="Arial"/>
        </w:rPr>
        <w:t xml:space="preserve">, </w:t>
      </w:r>
      <w:hyperlink r:id="rId8">
        <w:r>
          <w:rPr>
            <w:rFonts w:ascii="Arial" w:eastAsia="Arial" w:hAnsi="Arial" w:cs="Arial"/>
            <w:color w:val="1155CC"/>
            <w:u w:val="single"/>
          </w:rPr>
          <w:t>Quality Family Planning Recommendations (QFP)</w:t>
        </w:r>
      </w:hyperlink>
      <w:r>
        <w:rPr>
          <w:rFonts w:ascii="Arial" w:eastAsia="Arial" w:hAnsi="Arial" w:cs="Arial"/>
        </w:rPr>
        <w:t>, and other guidance. Grantees can use this checklist in conjunction with the other checklists in the Onboarding Toolkit to identify which requirements a subrecipient has in place and which they still need to implement. This checklist can also be used to record grantee approval of their subrecipients meeting the required protocols and procedures.</w:t>
      </w:r>
    </w:p>
    <w:p w14:paraId="304B7158" w14:textId="77777777" w:rsidR="001E3482" w:rsidRDefault="007F10B6">
      <w:pPr>
        <w:spacing w:before="240" w:line="240" w:lineRule="auto"/>
        <w:rPr>
          <w:rFonts w:ascii="Arial" w:eastAsia="Arial" w:hAnsi="Arial" w:cs="Arial"/>
          <w:b/>
        </w:rPr>
      </w:pPr>
      <w:r>
        <w:rPr>
          <w:rFonts w:ascii="Arial" w:eastAsia="Arial" w:hAnsi="Arial" w:cs="Arial"/>
          <w:b/>
        </w:rPr>
        <w:t>How to use:</w:t>
      </w:r>
      <w:r>
        <w:rPr>
          <w:rFonts w:ascii="Arial" w:eastAsia="Arial" w:hAnsi="Arial" w:cs="Arial"/>
        </w:rPr>
        <w:t xml:space="preserve"> Conduct this assessment for each subrecipient or clinical site. Gather information to complete this assessment by interviewing subrecipient or service site staff and, if helpful, by conducting site visits, document reviews, and electronic health record (EHR) reviews.</w:t>
      </w:r>
    </w:p>
    <w:p w14:paraId="59480D5E" w14:textId="77777777" w:rsidR="001E3482" w:rsidRDefault="007F10B6" w:rsidP="00142088">
      <w:pPr>
        <w:pStyle w:val="ListParagraph"/>
        <w:spacing w:before="240" w:line="240" w:lineRule="auto"/>
        <w:contextualSpacing w:val="0"/>
      </w:pPr>
      <w:r>
        <w:rPr>
          <w:b/>
        </w:rPr>
        <w:t xml:space="preserve">Step 1: </w:t>
      </w:r>
      <w:r>
        <w:t>Insert the grantee’s name and logo, subrecipient information, and other details where indicated. This checklist outlines key protocols and procedures necessary for Title X compliance, but it is not an exhaustive list of all protocols and procedures that a grantee may require. The grantee can add other items to this checklist or delete unnecessary ones.</w:t>
      </w:r>
    </w:p>
    <w:p w14:paraId="3C35BC2B" w14:textId="77777777" w:rsidR="001E3482" w:rsidRDefault="007F10B6" w:rsidP="00142088">
      <w:pPr>
        <w:pStyle w:val="ListParagraph"/>
        <w:spacing w:before="240" w:line="240" w:lineRule="auto"/>
        <w:contextualSpacing w:val="0"/>
      </w:pPr>
      <w:r>
        <w:rPr>
          <w:b/>
        </w:rPr>
        <w:t>Step 2:</w:t>
      </w:r>
      <w:r>
        <w:t xml:space="preserve"> Save the modified checklist and use it throughout the onboarding process to document review of subrecipient protocols and procedures. Grantees may find it beneficial to review the checklist with subrecipients periodically or prefer to encourage subrecipients to use the checklist for their own tracking purposes. If so, grantees may consider saving the checklist in a format, such as Google Docs, that is easily shareable.</w:t>
      </w:r>
      <w:r>
        <w:rPr>
          <w:i/>
        </w:rPr>
        <w:t xml:space="preserve">  </w:t>
      </w:r>
    </w:p>
    <w:p w14:paraId="7480A279" w14:textId="77777777" w:rsidR="001E3482" w:rsidRDefault="007F10B6" w:rsidP="00142088">
      <w:pPr>
        <w:pStyle w:val="ListParagraph"/>
        <w:spacing w:before="240" w:line="240" w:lineRule="auto"/>
        <w:contextualSpacing w:val="0"/>
      </w:pPr>
      <w:r>
        <w:rPr>
          <w:b/>
        </w:rPr>
        <w:t>Step 3:</w:t>
      </w:r>
      <w:r>
        <w:t xml:space="preserve"> At the onset of the onboarding process, the grantee should review the subrecipient’s existing protocols and procedures and approve any that meet Title X expectations immediately.   </w:t>
      </w:r>
    </w:p>
    <w:p w14:paraId="05E5E888" w14:textId="77777777" w:rsidR="001E3482" w:rsidRDefault="007F10B6" w:rsidP="00142088">
      <w:pPr>
        <w:pStyle w:val="ListParagraph"/>
        <w:spacing w:before="240" w:line="240" w:lineRule="auto"/>
        <w:contextualSpacing w:val="0"/>
        <w:rPr>
          <w:b/>
        </w:rPr>
      </w:pPr>
      <w:r>
        <w:rPr>
          <w:b/>
        </w:rPr>
        <w:t>Step 4:</w:t>
      </w:r>
      <w:r>
        <w:t xml:space="preserve"> Assign due dates for any protocols and procedures that the subrecipient will need to develop and/or implement. Grantees may want to assign a certain number of protocols and procedures to be reviewed in monthly or quarterly batches to provide manageable goals. Incorporate outstanding activities into the Title X Subrecipient Onboarding Work Plans. </w:t>
      </w:r>
      <w:r>
        <w:rPr>
          <w:b/>
        </w:rPr>
        <w:t>Remember that this will be an iterative process between grantee and subrecipient staff.</w:t>
      </w:r>
    </w:p>
    <w:p w14:paraId="60166486" w14:textId="77777777" w:rsidR="001E3482" w:rsidRDefault="007F10B6" w:rsidP="00142088">
      <w:pPr>
        <w:pStyle w:val="ListParagraph"/>
        <w:spacing w:before="240" w:line="240" w:lineRule="auto"/>
        <w:contextualSpacing w:val="0"/>
      </w:pPr>
      <w:r>
        <w:rPr>
          <w:b/>
        </w:rPr>
        <w:t xml:space="preserve">Step 5: </w:t>
      </w:r>
      <w:r>
        <w:t xml:space="preserve">Establish a process to ensure that the grantee approves new Title X-specific protocols </w:t>
      </w:r>
      <w:r>
        <w:rPr>
          <w:i/>
        </w:rPr>
        <w:t xml:space="preserve">before </w:t>
      </w:r>
      <w:r>
        <w:t xml:space="preserve">the protocols are sent through the subrecipient agency’s approval process. </w:t>
      </w:r>
    </w:p>
    <w:p w14:paraId="561B4E95" w14:textId="77777777" w:rsidR="001E3482" w:rsidRDefault="007F10B6" w:rsidP="00142088">
      <w:pPr>
        <w:pStyle w:val="ListParagraph"/>
        <w:spacing w:before="240" w:line="240" w:lineRule="auto"/>
        <w:contextualSpacing w:val="0"/>
        <w:rPr>
          <w:b/>
          <w:highlight w:val="yellow"/>
        </w:rPr>
      </w:pPr>
      <w:r>
        <w:rPr>
          <w:b/>
        </w:rPr>
        <w:t>Step 6:</w:t>
      </w:r>
      <w:r>
        <w:t xml:space="preserve"> Once all protocols and procedures have been approved, notify the subrecipient and grantee staff who participated in this task. Acknowledge everybody’s contribution, recognizing the team work involved, and celebrate!</w:t>
      </w:r>
      <w:r>
        <w:br w:type="page"/>
      </w:r>
    </w:p>
    <w:p w14:paraId="25DB90B3" w14:textId="77777777" w:rsidR="001E3482" w:rsidRPr="00414479" w:rsidRDefault="007F10B6" w:rsidP="00414479">
      <w:pPr>
        <w:pStyle w:val="Heading2"/>
        <w:spacing w:before="360" w:after="240"/>
      </w:pPr>
      <w:r w:rsidRPr="00414479">
        <w:lastRenderedPageBreak/>
        <w:t>Title X Subrecipient Fiscal Assessment and Onboarding Checklist</w:t>
      </w:r>
    </w:p>
    <w:p w14:paraId="734AE0FE" w14:textId="77777777" w:rsidR="001E3482" w:rsidRDefault="007F10B6">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Grantee Name/Logo</w:t>
      </w:r>
      <w:r>
        <w:rPr>
          <w:rFonts w:ascii="Arial" w:eastAsia="Arial" w:hAnsi="Arial" w:cs="Arial"/>
          <w:sz w:val="24"/>
          <w:szCs w:val="24"/>
        </w:rPr>
        <w:t>]</w:t>
      </w:r>
    </w:p>
    <w:p w14:paraId="1AA6526F" w14:textId="77777777" w:rsidR="001E3482" w:rsidRDefault="007F10B6">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or Clinical Site Name</w:t>
      </w:r>
      <w:r>
        <w:rPr>
          <w:rFonts w:ascii="Arial" w:eastAsia="Arial" w:hAnsi="Arial" w:cs="Arial"/>
          <w:sz w:val="24"/>
          <w:szCs w:val="24"/>
        </w:rPr>
        <w:t>]</w:t>
      </w:r>
    </w:p>
    <w:p w14:paraId="79B51E00" w14:textId="77777777" w:rsidR="001E3482" w:rsidRDefault="007F10B6">
      <w:pPr>
        <w:spacing w:after="0"/>
        <w:jc w:val="center"/>
        <w:rPr>
          <w:rFonts w:ascii="Arial" w:eastAsia="Arial" w:hAnsi="Arial" w:cs="Arial"/>
          <w:sz w:val="24"/>
          <w:szCs w:val="24"/>
        </w:rPr>
      </w:pPr>
      <w:bookmarkStart w:id="1" w:name="_heading=h.1fob9te" w:colFirst="0" w:colLast="0"/>
      <w:bookmarkEnd w:id="1"/>
      <w:r>
        <w:rPr>
          <w:rFonts w:ascii="Arial" w:eastAsia="Arial" w:hAnsi="Arial" w:cs="Arial"/>
          <w:i/>
          <w:sz w:val="24"/>
          <w:szCs w:val="24"/>
        </w:rPr>
        <w:t xml:space="preserve">[Insert </w:t>
      </w:r>
      <w:r>
        <w:rPr>
          <w:rFonts w:ascii="Arial" w:eastAsia="Arial" w:hAnsi="Arial" w:cs="Arial"/>
          <w:b/>
          <w:i/>
          <w:sz w:val="24"/>
          <w:szCs w:val="24"/>
        </w:rPr>
        <w:t>Date of Assessment</w:t>
      </w:r>
      <w:r>
        <w:rPr>
          <w:rFonts w:ascii="Arial" w:eastAsia="Arial" w:hAnsi="Arial" w:cs="Arial"/>
          <w:sz w:val="24"/>
          <w:szCs w:val="24"/>
        </w:rPr>
        <w:t>]</w:t>
      </w:r>
    </w:p>
    <w:p w14:paraId="344CD040" w14:textId="77777777" w:rsidR="001E3482" w:rsidRDefault="007F10B6">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Grantee Contact Information and Assessment Participants</w:t>
      </w:r>
      <w:r>
        <w:rPr>
          <w:rFonts w:ascii="Arial" w:eastAsia="Arial" w:hAnsi="Arial" w:cs="Arial"/>
          <w:sz w:val="24"/>
          <w:szCs w:val="24"/>
        </w:rPr>
        <w:t>]</w:t>
      </w:r>
    </w:p>
    <w:p w14:paraId="01DDF09C" w14:textId="77777777" w:rsidR="001E3482" w:rsidRDefault="007F10B6">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Contact Information and Assessment Participants</w:t>
      </w:r>
      <w:r>
        <w:rPr>
          <w:rFonts w:ascii="Arial" w:eastAsia="Arial" w:hAnsi="Arial" w:cs="Arial"/>
          <w:sz w:val="24"/>
          <w:szCs w:val="24"/>
        </w:rPr>
        <w:t>]</w:t>
      </w:r>
    </w:p>
    <w:p w14:paraId="3A643D7B" w14:textId="77777777" w:rsidR="001E3482" w:rsidRDefault="001E3482">
      <w:pPr>
        <w:spacing w:after="0"/>
        <w:jc w:val="center"/>
        <w:rPr>
          <w:rFonts w:ascii="Arial" w:eastAsia="Arial" w:hAnsi="Arial" w:cs="Arial"/>
          <w:sz w:val="24"/>
          <w:szCs w:val="24"/>
        </w:rPr>
      </w:pPr>
    </w:p>
    <w:p w14:paraId="329762FD" w14:textId="77777777" w:rsidR="001E3482" w:rsidRDefault="007F10B6">
      <w:pPr>
        <w:spacing w:after="0"/>
        <w:rPr>
          <w:rFonts w:ascii="Arial" w:eastAsia="Arial" w:hAnsi="Arial" w:cs="Arial"/>
        </w:rPr>
      </w:pPr>
      <w:r>
        <w:rPr>
          <w:rFonts w:ascii="Arial" w:eastAsia="Arial" w:hAnsi="Arial" w:cs="Arial"/>
        </w:rPr>
        <w:t xml:space="preserve">The numbers listed in the first column of the table below correspond to the numbering system used in the federal </w:t>
      </w:r>
      <w:hyperlink r:id="rId9">
        <w:r>
          <w:rPr>
            <w:rFonts w:ascii="Arial" w:eastAsia="Arial" w:hAnsi="Arial" w:cs="Arial"/>
            <w:color w:val="0000FF"/>
            <w:u w:val="single"/>
          </w:rPr>
          <w:t>Title X Program Review Tool</w:t>
        </w:r>
      </w:hyperlink>
      <w:r>
        <w:rPr>
          <w:rFonts w:ascii="Arial" w:eastAsia="Arial" w:hAnsi="Arial" w:cs="Arial"/>
        </w:rPr>
        <w:t xml:space="preserve"> (PRT). The assessment components relate to the subrecipient or clinical site’s compliance with the applicable statutes, regulations, and policy. Evidence of adherence may include, but is not limited to: policies, procedures, protocols, documentation of training, review of medical records, direct visual confirmation to ensure that what is contained in written policy or instructions is actually being carried out, or any other form of documentation that substantiates operation in accordance with the applicable Title X Program requirement and/or policy.</w:t>
      </w:r>
    </w:p>
    <w:p w14:paraId="74BD6371" w14:textId="77777777" w:rsidR="001E3482" w:rsidRDefault="007F10B6">
      <w:pPr>
        <w:spacing w:after="0"/>
        <w:rPr>
          <w:rFonts w:ascii="Arial" w:eastAsia="Arial" w:hAnsi="Arial" w:cs="Arial"/>
        </w:rPr>
      </w:pPr>
      <w:r>
        <w:br w:type="page"/>
      </w:r>
    </w:p>
    <w:tbl>
      <w:tblPr>
        <w:tblStyle w:val="a6"/>
        <w:tblW w:w="130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20"/>
        <w:gridCol w:w="1155"/>
        <w:gridCol w:w="1530"/>
        <w:gridCol w:w="1440"/>
        <w:gridCol w:w="3435"/>
      </w:tblGrid>
      <w:tr w:rsidR="001E3482" w14:paraId="29BD52FE" w14:textId="77777777" w:rsidTr="007F10B6">
        <w:trPr>
          <w:trHeight w:val="2790"/>
          <w:tblHeader/>
        </w:trPr>
        <w:tc>
          <w:tcPr>
            <w:tcW w:w="5520" w:type="dxa"/>
            <w:shd w:val="clear" w:color="auto" w:fill="0B5394"/>
            <w:tcMar>
              <w:top w:w="144" w:type="dxa"/>
              <w:left w:w="144" w:type="dxa"/>
              <w:bottom w:w="144" w:type="dxa"/>
              <w:right w:w="144" w:type="dxa"/>
            </w:tcMar>
          </w:tcPr>
          <w:p w14:paraId="3BE15877" w14:textId="77777777" w:rsidR="001E3482" w:rsidRDefault="007F10B6">
            <w:pPr>
              <w:spacing w:after="120"/>
              <w:rPr>
                <w:rFonts w:ascii="Arial" w:eastAsia="Arial" w:hAnsi="Arial" w:cs="Arial"/>
                <w:b/>
                <w:color w:val="FFFFFF"/>
              </w:rPr>
            </w:pPr>
            <w:bookmarkStart w:id="2" w:name="Columnheader_1"/>
            <w:bookmarkEnd w:id="2"/>
            <w:r>
              <w:rPr>
                <w:rFonts w:ascii="Arial" w:eastAsia="Arial" w:hAnsi="Arial" w:cs="Arial"/>
                <w:b/>
                <w:color w:val="FFFFFF"/>
              </w:rPr>
              <w:lastRenderedPageBreak/>
              <w:t>REQUIRED DOCUMENTS</w:t>
            </w:r>
          </w:p>
          <w:p w14:paraId="4F0B9F80" w14:textId="77777777" w:rsidR="001E3482" w:rsidRDefault="007F10B6">
            <w:pPr>
              <w:rPr>
                <w:rFonts w:ascii="Arial" w:eastAsia="Arial" w:hAnsi="Arial" w:cs="Arial"/>
                <w:b/>
                <w:color w:val="FFFFFF"/>
              </w:rPr>
            </w:pPr>
            <w:r>
              <w:rPr>
                <w:rFonts w:ascii="Arial" w:eastAsia="Arial" w:hAnsi="Arial" w:cs="Arial"/>
                <w:color w:val="FFFFFF"/>
              </w:rPr>
              <w:t xml:space="preserve">Subrecipients must have documentation and evidence, such as the items listed below, that support and demonstrate compliance with Title X Program requirements. These documents ensure that what is contained in written policy or instructions is actually being carried out and substantiate that the project is operating in accordance with Title X Program requirements. The </w:t>
            </w:r>
            <w:hyperlink r:id="rId10">
              <w:r>
                <w:rPr>
                  <w:rFonts w:ascii="Arial" w:eastAsia="Arial" w:hAnsi="Arial" w:cs="Arial"/>
                  <w:color w:val="FFFFFF"/>
                  <w:u w:val="single"/>
                </w:rPr>
                <w:t>Title X Program Review Tool</w:t>
              </w:r>
            </w:hyperlink>
            <w:r>
              <w:rPr>
                <w:rFonts w:ascii="Arial" w:eastAsia="Arial" w:hAnsi="Arial" w:cs="Arial"/>
                <w:color w:val="FFFFFF"/>
              </w:rPr>
              <w:t xml:space="preserve"> contains additional information.</w:t>
            </w:r>
          </w:p>
        </w:tc>
        <w:tc>
          <w:tcPr>
            <w:tcW w:w="1155" w:type="dxa"/>
            <w:tcBorders>
              <w:bottom w:val="single" w:sz="4" w:space="0" w:color="000000"/>
            </w:tcBorders>
            <w:shd w:val="clear" w:color="auto" w:fill="0B5394"/>
            <w:tcMar>
              <w:top w:w="144" w:type="dxa"/>
              <w:left w:w="144" w:type="dxa"/>
              <w:bottom w:w="144" w:type="dxa"/>
              <w:right w:w="144" w:type="dxa"/>
            </w:tcMar>
          </w:tcPr>
          <w:p w14:paraId="0BF2DC47"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DUE DATE</w:t>
            </w:r>
          </w:p>
        </w:tc>
        <w:tc>
          <w:tcPr>
            <w:tcW w:w="1530" w:type="dxa"/>
            <w:tcBorders>
              <w:bottom w:val="single" w:sz="4" w:space="0" w:color="000000"/>
            </w:tcBorders>
            <w:shd w:val="clear" w:color="auto" w:fill="0B5394"/>
            <w:tcMar>
              <w:top w:w="144" w:type="dxa"/>
              <w:left w:w="144" w:type="dxa"/>
              <w:bottom w:w="144" w:type="dxa"/>
              <w:right w:w="144" w:type="dxa"/>
            </w:tcMar>
          </w:tcPr>
          <w:p w14:paraId="7EF93D0C"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440" w:type="dxa"/>
            <w:tcBorders>
              <w:bottom w:val="single" w:sz="4" w:space="0" w:color="000000"/>
            </w:tcBorders>
            <w:shd w:val="clear" w:color="auto" w:fill="0B5394"/>
            <w:tcMar>
              <w:top w:w="144" w:type="dxa"/>
              <w:left w:w="144" w:type="dxa"/>
              <w:bottom w:w="144" w:type="dxa"/>
              <w:right w:w="144" w:type="dxa"/>
            </w:tcMar>
          </w:tcPr>
          <w:p w14:paraId="3AA7EA79"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435" w:type="dxa"/>
            <w:tcBorders>
              <w:bottom w:val="single" w:sz="4" w:space="0" w:color="000000"/>
            </w:tcBorders>
            <w:shd w:val="clear" w:color="auto" w:fill="0B5394"/>
            <w:tcMar>
              <w:top w:w="144" w:type="dxa"/>
              <w:left w:w="144" w:type="dxa"/>
              <w:bottom w:w="144" w:type="dxa"/>
              <w:right w:w="144" w:type="dxa"/>
            </w:tcMar>
          </w:tcPr>
          <w:p w14:paraId="56DAFA33"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C327B1" w14:paraId="0D4886D6" w14:textId="77777777" w:rsidTr="007F10B6">
        <w:tc>
          <w:tcPr>
            <w:tcW w:w="5520" w:type="dxa"/>
            <w:tcBorders>
              <w:right w:val="nil"/>
            </w:tcBorders>
            <w:shd w:val="clear" w:color="auto" w:fill="CFE2F3"/>
            <w:vAlign w:val="center"/>
          </w:tcPr>
          <w:p w14:paraId="5F25934B" w14:textId="77777777" w:rsidR="00C327B1" w:rsidRDefault="00C327B1" w:rsidP="00C327B1">
            <w:pPr>
              <w:tabs>
                <w:tab w:val="right" w:pos="9350"/>
              </w:tabs>
              <w:spacing w:after="100"/>
              <w:rPr>
                <w:rFonts w:ascii="Arial" w:eastAsia="Arial" w:hAnsi="Arial" w:cs="Arial"/>
              </w:rPr>
            </w:pPr>
            <w:r>
              <w:rPr>
                <w:rFonts w:ascii="Arial" w:eastAsia="Arial" w:hAnsi="Arial" w:cs="Arial"/>
              </w:rPr>
              <w:t>Financial Accountability</w:t>
            </w:r>
          </w:p>
        </w:tc>
        <w:tc>
          <w:tcPr>
            <w:tcW w:w="1155" w:type="dxa"/>
            <w:tcBorders>
              <w:left w:val="nil"/>
              <w:right w:val="nil"/>
            </w:tcBorders>
            <w:shd w:val="clear" w:color="auto" w:fill="CFE2F3"/>
          </w:tcPr>
          <w:p w14:paraId="3F9086DA" w14:textId="49EC9984"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530" w:type="dxa"/>
            <w:tcBorders>
              <w:left w:val="nil"/>
              <w:right w:val="nil"/>
            </w:tcBorders>
            <w:shd w:val="clear" w:color="auto" w:fill="CFE2F3"/>
          </w:tcPr>
          <w:p w14:paraId="26923489" w14:textId="14CA42A2"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440" w:type="dxa"/>
            <w:tcBorders>
              <w:left w:val="nil"/>
              <w:right w:val="nil"/>
            </w:tcBorders>
            <w:shd w:val="clear" w:color="auto" w:fill="CFE2F3"/>
          </w:tcPr>
          <w:p w14:paraId="51F62F5B" w14:textId="2E6B06FC"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35" w:type="dxa"/>
            <w:tcBorders>
              <w:left w:val="nil"/>
            </w:tcBorders>
            <w:shd w:val="clear" w:color="auto" w:fill="CFE2F3"/>
          </w:tcPr>
          <w:p w14:paraId="6C8389C0" w14:textId="5AF7CBFC"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C327B1" w14:paraId="181D91A8" w14:textId="77777777" w:rsidTr="007F10B6">
        <w:tc>
          <w:tcPr>
            <w:tcW w:w="5520" w:type="dxa"/>
          </w:tcPr>
          <w:p w14:paraId="32696B6D" w14:textId="77777777" w:rsidR="00C327B1" w:rsidRDefault="00C327B1" w:rsidP="00C327B1">
            <w:pPr>
              <w:tabs>
                <w:tab w:val="right" w:pos="9350"/>
              </w:tabs>
              <w:spacing w:after="100"/>
              <w:rPr>
                <w:rFonts w:ascii="Arial" w:eastAsia="Arial" w:hAnsi="Arial" w:cs="Arial"/>
              </w:rPr>
            </w:pPr>
            <w:r>
              <w:rPr>
                <w:rFonts w:ascii="Arial" w:eastAsia="Arial" w:hAnsi="Arial" w:cs="Arial"/>
              </w:rPr>
              <w:t>1: Schedule of discounts</w:t>
            </w:r>
          </w:p>
        </w:tc>
        <w:tc>
          <w:tcPr>
            <w:tcW w:w="1155" w:type="dxa"/>
          </w:tcPr>
          <w:p w14:paraId="114B0A78" w14:textId="77777777" w:rsidR="00C327B1" w:rsidRDefault="00C327B1" w:rsidP="00C327B1">
            <w:pPr>
              <w:tabs>
                <w:tab w:val="right" w:pos="9350"/>
              </w:tabs>
              <w:spacing w:after="100"/>
              <w:rPr>
                <w:rFonts w:ascii="Arial" w:eastAsia="Arial" w:hAnsi="Arial" w:cs="Arial"/>
              </w:rPr>
            </w:pPr>
          </w:p>
        </w:tc>
        <w:tc>
          <w:tcPr>
            <w:tcW w:w="1530" w:type="dxa"/>
          </w:tcPr>
          <w:p w14:paraId="06DD5738" w14:textId="77777777" w:rsidR="00C327B1" w:rsidRDefault="00C327B1" w:rsidP="00C327B1">
            <w:pPr>
              <w:tabs>
                <w:tab w:val="right" w:pos="9350"/>
              </w:tabs>
              <w:spacing w:after="100"/>
              <w:rPr>
                <w:rFonts w:ascii="Arial" w:eastAsia="Arial" w:hAnsi="Arial" w:cs="Arial"/>
              </w:rPr>
            </w:pPr>
          </w:p>
        </w:tc>
        <w:tc>
          <w:tcPr>
            <w:tcW w:w="1440" w:type="dxa"/>
          </w:tcPr>
          <w:p w14:paraId="7467A69A" w14:textId="77777777" w:rsidR="00C327B1" w:rsidRDefault="00C327B1" w:rsidP="00C327B1">
            <w:pPr>
              <w:tabs>
                <w:tab w:val="right" w:pos="9350"/>
              </w:tabs>
              <w:spacing w:after="100"/>
              <w:rPr>
                <w:rFonts w:ascii="Arial" w:eastAsia="Arial" w:hAnsi="Arial" w:cs="Arial"/>
              </w:rPr>
            </w:pPr>
          </w:p>
        </w:tc>
        <w:tc>
          <w:tcPr>
            <w:tcW w:w="3435" w:type="dxa"/>
          </w:tcPr>
          <w:p w14:paraId="476F690A" w14:textId="77777777" w:rsidR="00C327B1" w:rsidRDefault="00C327B1" w:rsidP="00C327B1">
            <w:pPr>
              <w:tabs>
                <w:tab w:val="right" w:pos="9350"/>
              </w:tabs>
              <w:spacing w:after="100"/>
              <w:rPr>
                <w:rFonts w:ascii="Arial" w:eastAsia="Arial" w:hAnsi="Arial" w:cs="Arial"/>
              </w:rPr>
            </w:pPr>
          </w:p>
        </w:tc>
      </w:tr>
      <w:tr w:rsidR="00C327B1" w14:paraId="3313D99B" w14:textId="77777777" w:rsidTr="007F10B6">
        <w:tc>
          <w:tcPr>
            <w:tcW w:w="5520" w:type="dxa"/>
          </w:tcPr>
          <w:p w14:paraId="41699886" w14:textId="77777777" w:rsidR="00C327B1" w:rsidRDefault="00C327B1" w:rsidP="00C327B1">
            <w:pPr>
              <w:tabs>
                <w:tab w:val="right" w:pos="9350"/>
              </w:tabs>
              <w:spacing w:after="100"/>
              <w:rPr>
                <w:rFonts w:ascii="Arial" w:eastAsia="Arial" w:hAnsi="Arial" w:cs="Arial"/>
              </w:rPr>
            </w:pPr>
            <w:r>
              <w:rPr>
                <w:rFonts w:ascii="Arial" w:eastAsia="Arial" w:hAnsi="Arial" w:cs="Arial"/>
              </w:rPr>
              <w:t>1, 3: Fee schedule</w:t>
            </w:r>
          </w:p>
        </w:tc>
        <w:tc>
          <w:tcPr>
            <w:tcW w:w="1155" w:type="dxa"/>
          </w:tcPr>
          <w:p w14:paraId="0B0D12E4" w14:textId="77777777" w:rsidR="00C327B1" w:rsidRDefault="00C327B1" w:rsidP="00C327B1">
            <w:pPr>
              <w:tabs>
                <w:tab w:val="right" w:pos="9350"/>
              </w:tabs>
              <w:spacing w:after="100"/>
              <w:rPr>
                <w:rFonts w:ascii="Arial" w:eastAsia="Arial" w:hAnsi="Arial" w:cs="Arial"/>
              </w:rPr>
            </w:pPr>
          </w:p>
        </w:tc>
        <w:tc>
          <w:tcPr>
            <w:tcW w:w="1530" w:type="dxa"/>
          </w:tcPr>
          <w:p w14:paraId="0F9A6FE0" w14:textId="77777777" w:rsidR="00C327B1" w:rsidRDefault="00C327B1" w:rsidP="00C327B1">
            <w:pPr>
              <w:tabs>
                <w:tab w:val="right" w:pos="9350"/>
              </w:tabs>
              <w:spacing w:after="100"/>
              <w:rPr>
                <w:rFonts w:ascii="Arial" w:eastAsia="Arial" w:hAnsi="Arial" w:cs="Arial"/>
              </w:rPr>
            </w:pPr>
          </w:p>
        </w:tc>
        <w:tc>
          <w:tcPr>
            <w:tcW w:w="1440" w:type="dxa"/>
          </w:tcPr>
          <w:p w14:paraId="32C29CF2" w14:textId="77777777" w:rsidR="00C327B1" w:rsidRDefault="00C327B1" w:rsidP="00C327B1">
            <w:pPr>
              <w:tabs>
                <w:tab w:val="right" w:pos="9350"/>
              </w:tabs>
              <w:spacing w:after="100"/>
              <w:rPr>
                <w:rFonts w:ascii="Arial" w:eastAsia="Arial" w:hAnsi="Arial" w:cs="Arial"/>
              </w:rPr>
            </w:pPr>
          </w:p>
        </w:tc>
        <w:tc>
          <w:tcPr>
            <w:tcW w:w="3435" w:type="dxa"/>
          </w:tcPr>
          <w:p w14:paraId="6F0BCF12" w14:textId="77777777" w:rsidR="00C327B1" w:rsidRDefault="00C327B1" w:rsidP="00C327B1">
            <w:pPr>
              <w:tabs>
                <w:tab w:val="right" w:pos="9350"/>
              </w:tabs>
              <w:spacing w:after="100"/>
              <w:rPr>
                <w:rFonts w:ascii="Arial" w:eastAsia="Arial" w:hAnsi="Arial" w:cs="Arial"/>
              </w:rPr>
            </w:pPr>
          </w:p>
        </w:tc>
      </w:tr>
      <w:tr w:rsidR="00C327B1" w14:paraId="6AB2CB72" w14:textId="77777777" w:rsidTr="007F10B6">
        <w:tc>
          <w:tcPr>
            <w:tcW w:w="5520" w:type="dxa"/>
          </w:tcPr>
          <w:p w14:paraId="1B8FD0B9" w14:textId="77777777" w:rsidR="00C327B1" w:rsidRDefault="00C327B1" w:rsidP="00C327B1">
            <w:pPr>
              <w:tabs>
                <w:tab w:val="right" w:pos="9350"/>
              </w:tabs>
              <w:spacing w:after="100"/>
              <w:rPr>
                <w:rFonts w:ascii="Arial" w:eastAsia="Arial" w:hAnsi="Arial" w:cs="Arial"/>
              </w:rPr>
            </w:pPr>
            <w:r>
              <w:rPr>
                <w:rFonts w:ascii="Arial" w:eastAsia="Arial" w:hAnsi="Arial" w:cs="Arial"/>
              </w:rPr>
              <w:t>1: Client documentation of income form</w:t>
            </w:r>
          </w:p>
        </w:tc>
        <w:tc>
          <w:tcPr>
            <w:tcW w:w="1155" w:type="dxa"/>
          </w:tcPr>
          <w:p w14:paraId="774712A2" w14:textId="77777777" w:rsidR="00C327B1" w:rsidRDefault="00C327B1" w:rsidP="00C327B1">
            <w:pPr>
              <w:tabs>
                <w:tab w:val="right" w:pos="9350"/>
              </w:tabs>
              <w:spacing w:after="100"/>
              <w:rPr>
                <w:rFonts w:ascii="Arial" w:eastAsia="Arial" w:hAnsi="Arial" w:cs="Arial"/>
              </w:rPr>
            </w:pPr>
          </w:p>
        </w:tc>
        <w:tc>
          <w:tcPr>
            <w:tcW w:w="1530" w:type="dxa"/>
          </w:tcPr>
          <w:p w14:paraId="7CA2D15A" w14:textId="77777777" w:rsidR="00C327B1" w:rsidRDefault="00C327B1" w:rsidP="00C327B1">
            <w:pPr>
              <w:tabs>
                <w:tab w:val="right" w:pos="9350"/>
              </w:tabs>
              <w:spacing w:after="100"/>
              <w:rPr>
                <w:rFonts w:ascii="Arial" w:eastAsia="Arial" w:hAnsi="Arial" w:cs="Arial"/>
              </w:rPr>
            </w:pPr>
          </w:p>
        </w:tc>
        <w:tc>
          <w:tcPr>
            <w:tcW w:w="1440" w:type="dxa"/>
          </w:tcPr>
          <w:p w14:paraId="0D465752" w14:textId="77777777" w:rsidR="00C327B1" w:rsidRDefault="00C327B1" w:rsidP="00C327B1">
            <w:pPr>
              <w:tabs>
                <w:tab w:val="right" w:pos="9350"/>
              </w:tabs>
              <w:spacing w:after="100"/>
              <w:rPr>
                <w:rFonts w:ascii="Arial" w:eastAsia="Arial" w:hAnsi="Arial" w:cs="Arial"/>
              </w:rPr>
            </w:pPr>
          </w:p>
        </w:tc>
        <w:tc>
          <w:tcPr>
            <w:tcW w:w="3435" w:type="dxa"/>
          </w:tcPr>
          <w:p w14:paraId="5E908E5F" w14:textId="77777777" w:rsidR="00C327B1" w:rsidRDefault="00C327B1" w:rsidP="00C327B1">
            <w:pPr>
              <w:tabs>
                <w:tab w:val="right" w:pos="9350"/>
              </w:tabs>
              <w:spacing w:after="100"/>
              <w:rPr>
                <w:rFonts w:ascii="Arial" w:eastAsia="Arial" w:hAnsi="Arial" w:cs="Arial"/>
              </w:rPr>
            </w:pPr>
          </w:p>
        </w:tc>
      </w:tr>
      <w:tr w:rsidR="00C327B1" w14:paraId="0CB47D23" w14:textId="77777777" w:rsidTr="007F10B6">
        <w:tc>
          <w:tcPr>
            <w:tcW w:w="5520" w:type="dxa"/>
          </w:tcPr>
          <w:p w14:paraId="6833B4B2" w14:textId="77777777" w:rsidR="00C327B1" w:rsidRDefault="00C327B1" w:rsidP="00C327B1">
            <w:pPr>
              <w:tabs>
                <w:tab w:val="right" w:pos="9350"/>
              </w:tabs>
              <w:spacing w:after="100"/>
              <w:rPr>
                <w:rFonts w:ascii="Arial" w:eastAsia="Arial" w:hAnsi="Arial" w:cs="Arial"/>
              </w:rPr>
            </w:pPr>
            <w:r>
              <w:rPr>
                <w:rFonts w:ascii="Arial" w:eastAsia="Arial" w:hAnsi="Arial" w:cs="Arial"/>
              </w:rPr>
              <w:t xml:space="preserve">9: If family planning services are provided by contract or by other similar arrangements with actual providers of services, they are provided in accordance with a plan that establishes rates and method of payment for medical care. </w:t>
            </w:r>
          </w:p>
        </w:tc>
        <w:tc>
          <w:tcPr>
            <w:tcW w:w="1155" w:type="dxa"/>
            <w:tcBorders>
              <w:bottom w:val="single" w:sz="4" w:space="0" w:color="000000"/>
            </w:tcBorders>
          </w:tcPr>
          <w:p w14:paraId="22A7FA2A" w14:textId="77777777" w:rsidR="00C327B1" w:rsidRDefault="00C327B1" w:rsidP="00C327B1">
            <w:pPr>
              <w:tabs>
                <w:tab w:val="right" w:pos="9350"/>
              </w:tabs>
              <w:spacing w:after="100"/>
              <w:rPr>
                <w:rFonts w:ascii="Arial" w:eastAsia="Arial" w:hAnsi="Arial" w:cs="Arial"/>
              </w:rPr>
            </w:pPr>
          </w:p>
        </w:tc>
        <w:tc>
          <w:tcPr>
            <w:tcW w:w="1530" w:type="dxa"/>
            <w:tcBorders>
              <w:bottom w:val="single" w:sz="4" w:space="0" w:color="000000"/>
            </w:tcBorders>
          </w:tcPr>
          <w:p w14:paraId="2134ED82" w14:textId="77777777" w:rsidR="00C327B1" w:rsidRDefault="00C327B1" w:rsidP="00C327B1">
            <w:pPr>
              <w:tabs>
                <w:tab w:val="right" w:pos="9350"/>
              </w:tabs>
              <w:spacing w:after="100"/>
              <w:rPr>
                <w:rFonts w:ascii="Arial" w:eastAsia="Arial" w:hAnsi="Arial" w:cs="Arial"/>
              </w:rPr>
            </w:pPr>
          </w:p>
        </w:tc>
        <w:tc>
          <w:tcPr>
            <w:tcW w:w="1440" w:type="dxa"/>
            <w:tcBorders>
              <w:bottom w:val="single" w:sz="4" w:space="0" w:color="000000"/>
            </w:tcBorders>
          </w:tcPr>
          <w:p w14:paraId="06885C50" w14:textId="77777777" w:rsidR="00C327B1" w:rsidRDefault="00C327B1" w:rsidP="00C327B1">
            <w:pPr>
              <w:tabs>
                <w:tab w:val="right" w:pos="9350"/>
              </w:tabs>
              <w:spacing w:after="100"/>
              <w:rPr>
                <w:rFonts w:ascii="Arial" w:eastAsia="Arial" w:hAnsi="Arial" w:cs="Arial"/>
              </w:rPr>
            </w:pPr>
          </w:p>
        </w:tc>
        <w:tc>
          <w:tcPr>
            <w:tcW w:w="3435" w:type="dxa"/>
            <w:tcBorders>
              <w:bottom w:val="single" w:sz="4" w:space="0" w:color="000000"/>
            </w:tcBorders>
          </w:tcPr>
          <w:p w14:paraId="384A1280" w14:textId="77777777" w:rsidR="00C327B1" w:rsidRDefault="00C327B1" w:rsidP="00C327B1">
            <w:pPr>
              <w:tabs>
                <w:tab w:val="right" w:pos="9350"/>
              </w:tabs>
              <w:spacing w:after="100"/>
              <w:rPr>
                <w:rFonts w:ascii="Arial" w:eastAsia="Arial" w:hAnsi="Arial" w:cs="Arial"/>
              </w:rPr>
            </w:pPr>
          </w:p>
        </w:tc>
      </w:tr>
      <w:tr w:rsidR="00C327B1" w14:paraId="2A0F939E" w14:textId="77777777" w:rsidTr="007F10B6">
        <w:tc>
          <w:tcPr>
            <w:tcW w:w="5520" w:type="dxa"/>
            <w:tcBorders>
              <w:right w:val="nil"/>
            </w:tcBorders>
            <w:shd w:val="clear" w:color="auto" w:fill="CFE2F3"/>
            <w:vAlign w:val="center"/>
          </w:tcPr>
          <w:p w14:paraId="033169E1" w14:textId="77777777" w:rsidR="00C327B1" w:rsidRDefault="00C327B1" w:rsidP="00C327B1">
            <w:pPr>
              <w:tabs>
                <w:tab w:val="right" w:pos="9350"/>
              </w:tabs>
              <w:spacing w:after="100"/>
              <w:rPr>
                <w:rFonts w:ascii="Arial" w:eastAsia="Arial" w:hAnsi="Arial" w:cs="Arial"/>
              </w:rPr>
            </w:pPr>
            <w:r>
              <w:rPr>
                <w:rFonts w:ascii="Arial" w:eastAsia="Arial" w:hAnsi="Arial" w:cs="Arial"/>
              </w:rPr>
              <w:t xml:space="preserve">Subrecipient Monitoring and Engagement </w:t>
            </w:r>
          </w:p>
        </w:tc>
        <w:tc>
          <w:tcPr>
            <w:tcW w:w="1155" w:type="dxa"/>
            <w:tcBorders>
              <w:left w:val="nil"/>
              <w:right w:val="nil"/>
            </w:tcBorders>
            <w:shd w:val="clear" w:color="auto" w:fill="CFE2F3"/>
          </w:tcPr>
          <w:p w14:paraId="19B79F21" w14:textId="0989AC07"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softHyphen/>
              <w:t>DUE DATE</w:t>
            </w:r>
          </w:p>
        </w:tc>
        <w:tc>
          <w:tcPr>
            <w:tcW w:w="1530" w:type="dxa"/>
            <w:tcBorders>
              <w:left w:val="nil"/>
              <w:right w:val="nil"/>
            </w:tcBorders>
            <w:shd w:val="clear" w:color="auto" w:fill="CFE2F3"/>
          </w:tcPr>
          <w:p w14:paraId="346065EB" w14:textId="0199374D"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t>DATE APPROVED</w:t>
            </w:r>
          </w:p>
        </w:tc>
        <w:tc>
          <w:tcPr>
            <w:tcW w:w="1440" w:type="dxa"/>
            <w:tcBorders>
              <w:left w:val="nil"/>
              <w:right w:val="nil"/>
            </w:tcBorders>
            <w:shd w:val="clear" w:color="auto" w:fill="CFE2F3"/>
          </w:tcPr>
          <w:p w14:paraId="7132CA4D" w14:textId="6DEB45A2"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435" w:type="dxa"/>
            <w:tcBorders>
              <w:left w:val="nil"/>
            </w:tcBorders>
            <w:shd w:val="clear" w:color="auto" w:fill="CFE2F3"/>
          </w:tcPr>
          <w:p w14:paraId="4487D552" w14:textId="75DB4EB0" w:rsidR="00C327B1" w:rsidRDefault="00C327B1" w:rsidP="00C327B1">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C327B1" w14:paraId="3EF4EADC" w14:textId="77777777" w:rsidTr="007F10B6">
        <w:tc>
          <w:tcPr>
            <w:tcW w:w="5520" w:type="dxa"/>
          </w:tcPr>
          <w:p w14:paraId="329ECC4C" w14:textId="77777777" w:rsidR="00C327B1" w:rsidRDefault="00C327B1" w:rsidP="00C327B1">
            <w:pPr>
              <w:tabs>
                <w:tab w:val="right" w:pos="9350"/>
              </w:tabs>
              <w:spacing w:after="100"/>
              <w:rPr>
                <w:rFonts w:ascii="Arial" w:eastAsia="Arial" w:hAnsi="Arial" w:cs="Arial"/>
              </w:rPr>
            </w:pPr>
            <w:r>
              <w:rPr>
                <w:rFonts w:ascii="Arial" w:eastAsia="Arial" w:hAnsi="Arial" w:cs="Arial"/>
              </w:rPr>
              <w:t xml:space="preserve">5: Required financial and performance reports are reviewed and acceptable (monthly or quarterly financial reports). </w:t>
            </w:r>
          </w:p>
        </w:tc>
        <w:tc>
          <w:tcPr>
            <w:tcW w:w="1155" w:type="dxa"/>
          </w:tcPr>
          <w:p w14:paraId="1110466B" w14:textId="77777777" w:rsidR="00C327B1" w:rsidRDefault="00C327B1" w:rsidP="00C327B1">
            <w:pPr>
              <w:tabs>
                <w:tab w:val="right" w:pos="9350"/>
              </w:tabs>
              <w:spacing w:after="100"/>
              <w:rPr>
                <w:rFonts w:ascii="Arial" w:eastAsia="Arial" w:hAnsi="Arial" w:cs="Arial"/>
              </w:rPr>
            </w:pPr>
          </w:p>
        </w:tc>
        <w:tc>
          <w:tcPr>
            <w:tcW w:w="1530" w:type="dxa"/>
          </w:tcPr>
          <w:p w14:paraId="386A434C" w14:textId="77777777" w:rsidR="00C327B1" w:rsidRDefault="00C327B1" w:rsidP="00C327B1">
            <w:pPr>
              <w:tabs>
                <w:tab w:val="right" w:pos="9350"/>
              </w:tabs>
              <w:spacing w:after="100"/>
              <w:rPr>
                <w:rFonts w:ascii="Arial" w:eastAsia="Arial" w:hAnsi="Arial" w:cs="Arial"/>
              </w:rPr>
            </w:pPr>
          </w:p>
        </w:tc>
        <w:tc>
          <w:tcPr>
            <w:tcW w:w="1440" w:type="dxa"/>
          </w:tcPr>
          <w:p w14:paraId="5FA49EF0" w14:textId="77777777" w:rsidR="00C327B1" w:rsidRDefault="00C327B1" w:rsidP="00C327B1">
            <w:pPr>
              <w:tabs>
                <w:tab w:val="right" w:pos="9350"/>
              </w:tabs>
              <w:spacing w:after="100"/>
              <w:rPr>
                <w:rFonts w:ascii="Arial" w:eastAsia="Arial" w:hAnsi="Arial" w:cs="Arial"/>
              </w:rPr>
            </w:pPr>
          </w:p>
        </w:tc>
        <w:tc>
          <w:tcPr>
            <w:tcW w:w="3435" w:type="dxa"/>
          </w:tcPr>
          <w:p w14:paraId="49723F58" w14:textId="77777777" w:rsidR="00C327B1" w:rsidRDefault="00C327B1" w:rsidP="00C327B1">
            <w:pPr>
              <w:tabs>
                <w:tab w:val="right" w:pos="9350"/>
              </w:tabs>
              <w:spacing w:after="100"/>
              <w:rPr>
                <w:rFonts w:ascii="Arial" w:eastAsia="Arial" w:hAnsi="Arial" w:cs="Arial"/>
              </w:rPr>
            </w:pPr>
          </w:p>
        </w:tc>
      </w:tr>
      <w:tr w:rsidR="00C327B1" w14:paraId="4D98B451" w14:textId="77777777" w:rsidTr="007F10B6">
        <w:tc>
          <w:tcPr>
            <w:tcW w:w="5520" w:type="dxa"/>
          </w:tcPr>
          <w:p w14:paraId="54E2D63C" w14:textId="77777777" w:rsidR="00C327B1" w:rsidRDefault="00C327B1" w:rsidP="00C327B1">
            <w:pPr>
              <w:tabs>
                <w:tab w:val="right" w:pos="9350"/>
              </w:tabs>
              <w:spacing w:after="100"/>
              <w:rPr>
                <w:rFonts w:ascii="Arial" w:eastAsia="Arial" w:hAnsi="Arial" w:cs="Arial"/>
              </w:rPr>
            </w:pPr>
            <w:r>
              <w:rPr>
                <w:rFonts w:ascii="Arial" w:eastAsia="Arial" w:hAnsi="Arial" w:cs="Arial"/>
              </w:rPr>
              <w:t xml:space="preserve">7: Audits are completed (as needed, per 45 CFR </w:t>
            </w:r>
            <w:r>
              <w:rPr>
                <w:rFonts w:ascii="Arial" w:eastAsia="Arial" w:hAnsi="Arial" w:cs="Arial"/>
              </w:rPr>
              <w:br/>
              <w:t>part 75).</w:t>
            </w:r>
          </w:p>
        </w:tc>
        <w:tc>
          <w:tcPr>
            <w:tcW w:w="1155" w:type="dxa"/>
            <w:tcBorders>
              <w:bottom w:val="single" w:sz="4" w:space="0" w:color="000000"/>
            </w:tcBorders>
          </w:tcPr>
          <w:p w14:paraId="1D418D3F" w14:textId="77777777" w:rsidR="00C327B1" w:rsidRDefault="00C327B1" w:rsidP="00C327B1">
            <w:pPr>
              <w:tabs>
                <w:tab w:val="right" w:pos="9350"/>
              </w:tabs>
              <w:spacing w:after="100"/>
              <w:rPr>
                <w:rFonts w:ascii="Arial" w:eastAsia="Arial" w:hAnsi="Arial" w:cs="Arial"/>
              </w:rPr>
            </w:pPr>
          </w:p>
        </w:tc>
        <w:tc>
          <w:tcPr>
            <w:tcW w:w="1530" w:type="dxa"/>
            <w:tcBorders>
              <w:bottom w:val="single" w:sz="4" w:space="0" w:color="000000"/>
            </w:tcBorders>
          </w:tcPr>
          <w:p w14:paraId="76D46E5E" w14:textId="77777777" w:rsidR="00C327B1" w:rsidRDefault="00C327B1" w:rsidP="00C327B1">
            <w:pPr>
              <w:tabs>
                <w:tab w:val="right" w:pos="9350"/>
              </w:tabs>
              <w:spacing w:after="100"/>
              <w:rPr>
                <w:rFonts w:ascii="Arial" w:eastAsia="Arial" w:hAnsi="Arial" w:cs="Arial"/>
              </w:rPr>
            </w:pPr>
          </w:p>
        </w:tc>
        <w:tc>
          <w:tcPr>
            <w:tcW w:w="1440" w:type="dxa"/>
            <w:tcBorders>
              <w:bottom w:val="single" w:sz="4" w:space="0" w:color="000000"/>
            </w:tcBorders>
          </w:tcPr>
          <w:p w14:paraId="4E9B0D19" w14:textId="77777777" w:rsidR="00C327B1" w:rsidRDefault="00C327B1" w:rsidP="00C327B1">
            <w:pPr>
              <w:tabs>
                <w:tab w:val="right" w:pos="9350"/>
              </w:tabs>
              <w:spacing w:after="100"/>
              <w:rPr>
                <w:rFonts w:ascii="Arial" w:eastAsia="Arial" w:hAnsi="Arial" w:cs="Arial"/>
              </w:rPr>
            </w:pPr>
          </w:p>
        </w:tc>
        <w:tc>
          <w:tcPr>
            <w:tcW w:w="3435" w:type="dxa"/>
            <w:tcBorders>
              <w:bottom w:val="single" w:sz="4" w:space="0" w:color="000000"/>
            </w:tcBorders>
          </w:tcPr>
          <w:p w14:paraId="2D526926" w14:textId="77777777" w:rsidR="00C327B1" w:rsidRDefault="00C327B1" w:rsidP="00C327B1">
            <w:pPr>
              <w:tabs>
                <w:tab w:val="right" w:pos="9350"/>
              </w:tabs>
              <w:spacing w:after="100"/>
              <w:rPr>
                <w:rFonts w:ascii="Arial" w:eastAsia="Arial" w:hAnsi="Arial" w:cs="Arial"/>
              </w:rPr>
            </w:pPr>
          </w:p>
        </w:tc>
      </w:tr>
      <w:tr w:rsidR="00C327B1" w14:paraId="268CC056" w14:textId="77777777" w:rsidTr="007F10B6">
        <w:trPr>
          <w:trHeight w:val="262"/>
        </w:trPr>
        <w:tc>
          <w:tcPr>
            <w:tcW w:w="5520" w:type="dxa"/>
            <w:tcBorders>
              <w:bottom w:val="single" w:sz="4" w:space="0" w:color="000000"/>
              <w:right w:val="nil"/>
            </w:tcBorders>
            <w:shd w:val="clear" w:color="auto" w:fill="CFE2F3"/>
            <w:vAlign w:val="center"/>
          </w:tcPr>
          <w:p w14:paraId="764A5546" w14:textId="77777777" w:rsidR="00C327B1" w:rsidRDefault="00C327B1" w:rsidP="00C327B1">
            <w:pPr>
              <w:tabs>
                <w:tab w:val="right" w:pos="9350"/>
              </w:tabs>
              <w:spacing w:after="100"/>
              <w:rPr>
                <w:rFonts w:ascii="Arial" w:eastAsia="Arial" w:hAnsi="Arial" w:cs="Arial"/>
              </w:rPr>
            </w:pPr>
            <w:r>
              <w:rPr>
                <w:rFonts w:ascii="Arial" w:eastAsia="Arial" w:hAnsi="Arial" w:cs="Arial"/>
              </w:rPr>
              <w:t xml:space="preserve">Prohibition of Abortion </w:t>
            </w:r>
          </w:p>
        </w:tc>
        <w:tc>
          <w:tcPr>
            <w:tcW w:w="1155" w:type="dxa"/>
            <w:tcBorders>
              <w:left w:val="nil"/>
              <w:bottom w:val="single" w:sz="4" w:space="0" w:color="000000"/>
              <w:right w:val="nil"/>
            </w:tcBorders>
            <w:shd w:val="clear" w:color="auto" w:fill="CFE2F3"/>
          </w:tcPr>
          <w:p w14:paraId="1CB65412" w14:textId="0A033F87"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30" w:type="dxa"/>
            <w:tcBorders>
              <w:left w:val="nil"/>
              <w:bottom w:val="single" w:sz="4" w:space="0" w:color="000000"/>
              <w:right w:val="nil"/>
            </w:tcBorders>
            <w:shd w:val="clear" w:color="auto" w:fill="CFE2F3"/>
          </w:tcPr>
          <w:p w14:paraId="19C3F0E9" w14:textId="39A8DF3B"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40" w:type="dxa"/>
            <w:tcBorders>
              <w:left w:val="nil"/>
              <w:bottom w:val="single" w:sz="4" w:space="0" w:color="000000"/>
              <w:right w:val="nil"/>
            </w:tcBorders>
            <w:shd w:val="clear" w:color="auto" w:fill="CFE2F3"/>
          </w:tcPr>
          <w:p w14:paraId="0CFDE13B" w14:textId="1E88B553"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435" w:type="dxa"/>
            <w:tcBorders>
              <w:left w:val="nil"/>
              <w:bottom w:val="single" w:sz="4" w:space="0" w:color="000000"/>
            </w:tcBorders>
            <w:shd w:val="clear" w:color="auto" w:fill="CFE2F3"/>
          </w:tcPr>
          <w:p w14:paraId="02B64BF6" w14:textId="7DA0F14A"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C327B1" w14:paraId="7FFFA8CC" w14:textId="77777777" w:rsidTr="007F10B6">
        <w:tc>
          <w:tcPr>
            <w:tcW w:w="5520" w:type="dxa"/>
          </w:tcPr>
          <w:p w14:paraId="00BB5DEB" w14:textId="77777777" w:rsidR="00C327B1" w:rsidRDefault="00C327B1" w:rsidP="00C327B1">
            <w:pPr>
              <w:tabs>
                <w:tab w:val="right" w:pos="9350"/>
              </w:tabs>
              <w:spacing w:after="100"/>
              <w:rPr>
                <w:rFonts w:ascii="Arial" w:eastAsia="Arial" w:hAnsi="Arial" w:cs="Arial"/>
              </w:rPr>
            </w:pPr>
            <w:r>
              <w:rPr>
                <w:rFonts w:ascii="Arial" w:eastAsia="Arial" w:hAnsi="Arial" w:cs="Arial"/>
              </w:rPr>
              <w:t>4: Documentation is present demonstrating distinct accounting for Title X and non-Title X activities.</w:t>
            </w:r>
          </w:p>
        </w:tc>
        <w:tc>
          <w:tcPr>
            <w:tcW w:w="1155" w:type="dxa"/>
          </w:tcPr>
          <w:p w14:paraId="2F0EAD1B" w14:textId="77777777" w:rsidR="00C327B1" w:rsidRDefault="00C327B1" w:rsidP="00C327B1">
            <w:pPr>
              <w:tabs>
                <w:tab w:val="right" w:pos="9350"/>
              </w:tabs>
              <w:spacing w:after="100"/>
              <w:rPr>
                <w:rFonts w:ascii="Arial" w:eastAsia="Arial" w:hAnsi="Arial" w:cs="Arial"/>
              </w:rPr>
            </w:pPr>
          </w:p>
        </w:tc>
        <w:tc>
          <w:tcPr>
            <w:tcW w:w="1530" w:type="dxa"/>
          </w:tcPr>
          <w:p w14:paraId="6113A925" w14:textId="77777777" w:rsidR="00C327B1" w:rsidRDefault="00C327B1" w:rsidP="00C327B1">
            <w:pPr>
              <w:tabs>
                <w:tab w:val="right" w:pos="9350"/>
              </w:tabs>
              <w:spacing w:after="100"/>
              <w:rPr>
                <w:rFonts w:ascii="Arial" w:eastAsia="Arial" w:hAnsi="Arial" w:cs="Arial"/>
              </w:rPr>
            </w:pPr>
          </w:p>
        </w:tc>
        <w:tc>
          <w:tcPr>
            <w:tcW w:w="1440" w:type="dxa"/>
          </w:tcPr>
          <w:p w14:paraId="4A4CC898" w14:textId="77777777" w:rsidR="00C327B1" w:rsidRDefault="00C327B1" w:rsidP="00C327B1">
            <w:pPr>
              <w:tabs>
                <w:tab w:val="right" w:pos="9350"/>
              </w:tabs>
              <w:spacing w:after="100"/>
              <w:rPr>
                <w:rFonts w:ascii="Arial" w:eastAsia="Arial" w:hAnsi="Arial" w:cs="Arial"/>
              </w:rPr>
            </w:pPr>
          </w:p>
        </w:tc>
        <w:tc>
          <w:tcPr>
            <w:tcW w:w="3435" w:type="dxa"/>
          </w:tcPr>
          <w:p w14:paraId="7EB850C6" w14:textId="77777777" w:rsidR="00C327B1" w:rsidRDefault="00C327B1" w:rsidP="00C327B1">
            <w:pPr>
              <w:tabs>
                <w:tab w:val="right" w:pos="9350"/>
              </w:tabs>
              <w:spacing w:after="100"/>
              <w:rPr>
                <w:rFonts w:ascii="Arial" w:eastAsia="Arial" w:hAnsi="Arial" w:cs="Arial"/>
              </w:rPr>
            </w:pPr>
          </w:p>
        </w:tc>
      </w:tr>
    </w:tbl>
    <w:p w14:paraId="0DFB9778" w14:textId="77777777" w:rsidR="001E3482" w:rsidRDefault="001E3482">
      <w:pPr>
        <w:rPr>
          <w:rFonts w:ascii="Arial" w:eastAsia="Arial" w:hAnsi="Arial" w:cs="Arial"/>
        </w:rPr>
      </w:pPr>
    </w:p>
    <w:tbl>
      <w:tblPr>
        <w:tblStyle w:val="a7"/>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185"/>
        <w:gridCol w:w="1575"/>
        <w:gridCol w:w="1485"/>
        <w:gridCol w:w="3345"/>
      </w:tblGrid>
      <w:tr w:rsidR="001E3482" w14:paraId="068FE159" w14:textId="77777777" w:rsidTr="007F10B6">
        <w:trPr>
          <w:tblHeader/>
        </w:trPr>
        <w:tc>
          <w:tcPr>
            <w:tcW w:w="5505" w:type="dxa"/>
            <w:tcBorders>
              <w:bottom w:val="single" w:sz="4" w:space="0" w:color="000000"/>
            </w:tcBorders>
            <w:shd w:val="clear" w:color="auto" w:fill="0B5394"/>
            <w:tcMar>
              <w:top w:w="144" w:type="dxa"/>
              <w:left w:w="144" w:type="dxa"/>
              <w:bottom w:w="144" w:type="dxa"/>
              <w:right w:w="144" w:type="dxa"/>
            </w:tcMar>
          </w:tcPr>
          <w:p w14:paraId="648CEDB6" w14:textId="77777777" w:rsidR="001E3482" w:rsidRDefault="007F10B6">
            <w:pPr>
              <w:tabs>
                <w:tab w:val="right" w:pos="9350"/>
              </w:tabs>
              <w:spacing w:after="100"/>
              <w:rPr>
                <w:rFonts w:ascii="Arial" w:eastAsia="Arial" w:hAnsi="Arial" w:cs="Arial"/>
                <w:b/>
                <w:color w:val="FFFFFF"/>
              </w:rPr>
            </w:pPr>
            <w:bookmarkStart w:id="3" w:name="Columnheader_2"/>
            <w:bookmarkEnd w:id="3"/>
            <w:r>
              <w:rPr>
                <w:rFonts w:ascii="Arial" w:eastAsia="Arial" w:hAnsi="Arial" w:cs="Arial"/>
                <w:b/>
                <w:color w:val="FFFFFF"/>
              </w:rPr>
              <w:lastRenderedPageBreak/>
              <w:t>AGENCY PROCESSES</w:t>
            </w:r>
          </w:p>
          <w:p w14:paraId="0D88415A" w14:textId="77777777" w:rsidR="001E3482" w:rsidRDefault="007F10B6">
            <w:pPr>
              <w:tabs>
                <w:tab w:val="right" w:pos="9350"/>
              </w:tabs>
              <w:spacing w:after="100"/>
              <w:rPr>
                <w:rFonts w:ascii="Arial" w:eastAsia="Arial" w:hAnsi="Arial" w:cs="Arial"/>
                <w:color w:val="FFFFFF"/>
              </w:rPr>
            </w:pPr>
            <w:r>
              <w:rPr>
                <w:rFonts w:ascii="Arial" w:eastAsia="Arial" w:hAnsi="Arial" w:cs="Arial"/>
                <w:color w:val="FFFFFF"/>
              </w:rPr>
              <w:t>Subrecipients must implement processes, such as those listed below, to operationalize Title X Program requirements.</w:t>
            </w:r>
          </w:p>
        </w:tc>
        <w:tc>
          <w:tcPr>
            <w:tcW w:w="1185" w:type="dxa"/>
            <w:tcBorders>
              <w:bottom w:val="single" w:sz="4" w:space="0" w:color="000000"/>
            </w:tcBorders>
            <w:shd w:val="clear" w:color="auto" w:fill="0B5394"/>
            <w:tcMar>
              <w:top w:w="144" w:type="dxa"/>
              <w:left w:w="144" w:type="dxa"/>
              <w:bottom w:w="144" w:type="dxa"/>
              <w:right w:w="144" w:type="dxa"/>
            </w:tcMar>
          </w:tcPr>
          <w:p w14:paraId="3F3FD231"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 xml:space="preserve">DUE </w:t>
            </w:r>
            <w:r>
              <w:rPr>
                <w:rFonts w:ascii="Arial" w:eastAsia="Arial" w:hAnsi="Arial" w:cs="Arial"/>
                <w:b/>
                <w:color w:val="FFFFFF"/>
              </w:rPr>
              <w:br/>
              <w:t>DATE</w:t>
            </w:r>
          </w:p>
        </w:tc>
        <w:tc>
          <w:tcPr>
            <w:tcW w:w="1575" w:type="dxa"/>
            <w:tcBorders>
              <w:bottom w:val="single" w:sz="4" w:space="0" w:color="000000"/>
            </w:tcBorders>
            <w:shd w:val="clear" w:color="auto" w:fill="0B5394"/>
            <w:tcMar>
              <w:top w:w="144" w:type="dxa"/>
              <w:left w:w="144" w:type="dxa"/>
              <w:bottom w:w="144" w:type="dxa"/>
              <w:right w:w="144" w:type="dxa"/>
            </w:tcMar>
          </w:tcPr>
          <w:p w14:paraId="0E6F79FF"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485" w:type="dxa"/>
            <w:tcBorders>
              <w:bottom w:val="single" w:sz="4" w:space="0" w:color="000000"/>
            </w:tcBorders>
            <w:shd w:val="clear" w:color="auto" w:fill="0B5394"/>
            <w:tcMar>
              <w:top w:w="144" w:type="dxa"/>
              <w:left w:w="144" w:type="dxa"/>
              <w:bottom w:w="144" w:type="dxa"/>
              <w:right w:w="144" w:type="dxa"/>
            </w:tcMar>
          </w:tcPr>
          <w:p w14:paraId="65A7D718"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345" w:type="dxa"/>
            <w:tcBorders>
              <w:bottom w:val="single" w:sz="4" w:space="0" w:color="000000"/>
            </w:tcBorders>
            <w:shd w:val="clear" w:color="auto" w:fill="0B5394"/>
            <w:tcMar>
              <w:top w:w="144" w:type="dxa"/>
              <w:left w:w="144" w:type="dxa"/>
              <w:bottom w:w="144" w:type="dxa"/>
              <w:right w:w="144" w:type="dxa"/>
            </w:tcMar>
          </w:tcPr>
          <w:p w14:paraId="72F39B0B"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C327B1" w14:paraId="76EC071B" w14:textId="77777777" w:rsidTr="007F10B6">
        <w:tc>
          <w:tcPr>
            <w:tcW w:w="5505" w:type="dxa"/>
            <w:tcBorders>
              <w:bottom w:val="single" w:sz="4" w:space="0" w:color="000000"/>
              <w:right w:val="nil"/>
            </w:tcBorders>
            <w:shd w:val="clear" w:color="auto" w:fill="CFE2F3"/>
          </w:tcPr>
          <w:p w14:paraId="58C4B99F" w14:textId="77777777" w:rsidR="00C327B1" w:rsidRDefault="00C327B1" w:rsidP="00C327B1">
            <w:pPr>
              <w:tabs>
                <w:tab w:val="right" w:pos="9350"/>
              </w:tabs>
              <w:spacing w:after="100"/>
              <w:rPr>
                <w:rFonts w:ascii="Arial" w:eastAsia="Arial" w:hAnsi="Arial" w:cs="Arial"/>
              </w:rPr>
            </w:pPr>
            <w:r>
              <w:rPr>
                <w:rFonts w:ascii="Arial" w:eastAsia="Arial" w:hAnsi="Arial" w:cs="Arial"/>
              </w:rPr>
              <w:t>Project Administration</w:t>
            </w:r>
          </w:p>
        </w:tc>
        <w:tc>
          <w:tcPr>
            <w:tcW w:w="1185" w:type="dxa"/>
            <w:tcBorders>
              <w:left w:val="nil"/>
              <w:bottom w:val="single" w:sz="4" w:space="0" w:color="000000"/>
              <w:right w:val="nil"/>
            </w:tcBorders>
            <w:shd w:val="clear" w:color="auto" w:fill="CFE2F3"/>
          </w:tcPr>
          <w:p w14:paraId="0E11DBA3" w14:textId="68725572"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75" w:type="dxa"/>
            <w:tcBorders>
              <w:left w:val="nil"/>
              <w:bottom w:val="single" w:sz="4" w:space="0" w:color="000000"/>
              <w:right w:val="nil"/>
            </w:tcBorders>
            <w:shd w:val="clear" w:color="auto" w:fill="CFE2F3"/>
          </w:tcPr>
          <w:p w14:paraId="5E23ABA5" w14:textId="0544DD72"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bottom w:val="single" w:sz="4" w:space="0" w:color="000000"/>
              <w:right w:val="nil"/>
            </w:tcBorders>
            <w:shd w:val="clear" w:color="auto" w:fill="CFE2F3"/>
          </w:tcPr>
          <w:p w14:paraId="197CB1F5" w14:textId="3DF00886"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345" w:type="dxa"/>
            <w:tcBorders>
              <w:left w:val="nil"/>
              <w:bottom w:val="single" w:sz="4" w:space="0" w:color="000000"/>
            </w:tcBorders>
            <w:shd w:val="clear" w:color="auto" w:fill="CFE2F3"/>
          </w:tcPr>
          <w:p w14:paraId="5FC3D5C0" w14:textId="3C83D9AB"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C327B1" w14:paraId="067AEBCD" w14:textId="77777777" w:rsidTr="007F10B6">
        <w:tc>
          <w:tcPr>
            <w:tcW w:w="5505" w:type="dxa"/>
            <w:tcBorders>
              <w:bottom w:val="single" w:sz="4" w:space="0" w:color="000000"/>
            </w:tcBorders>
          </w:tcPr>
          <w:p w14:paraId="57D98746" w14:textId="77777777" w:rsidR="00C327B1" w:rsidRDefault="00C327B1" w:rsidP="00C327B1">
            <w:pPr>
              <w:tabs>
                <w:tab w:val="right" w:pos="9350"/>
              </w:tabs>
              <w:spacing w:after="100"/>
              <w:rPr>
                <w:rFonts w:ascii="Arial" w:eastAsia="Arial" w:hAnsi="Arial" w:cs="Arial"/>
              </w:rPr>
            </w:pPr>
            <w:r>
              <w:rPr>
                <w:rFonts w:ascii="Arial" w:eastAsia="Arial" w:hAnsi="Arial" w:cs="Arial"/>
              </w:rPr>
              <w:t>9: Third party billing is processed in a manner that does not breach client confidentiality.</w:t>
            </w:r>
          </w:p>
        </w:tc>
        <w:tc>
          <w:tcPr>
            <w:tcW w:w="1185" w:type="dxa"/>
            <w:tcBorders>
              <w:bottom w:val="single" w:sz="4" w:space="0" w:color="000000"/>
            </w:tcBorders>
          </w:tcPr>
          <w:p w14:paraId="4F277AFF"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38A65810"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608D25F7"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21F671DD" w14:textId="77777777" w:rsidR="00C327B1" w:rsidRDefault="00C327B1" w:rsidP="00C327B1">
            <w:pPr>
              <w:tabs>
                <w:tab w:val="right" w:pos="9350"/>
              </w:tabs>
              <w:spacing w:after="100"/>
              <w:rPr>
                <w:rFonts w:ascii="Arial" w:eastAsia="Arial" w:hAnsi="Arial" w:cs="Arial"/>
                <w:b/>
                <w:color w:val="FFFFFF"/>
              </w:rPr>
            </w:pPr>
          </w:p>
        </w:tc>
      </w:tr>
      <w:tr w:rsidR="00C327B1" w14:paraId="6A3DB408" w14:textId="77777777" w:rsidTr="007F10B6">
        <w:tc>
          <w:tcPr>
            <w:tcW w:w="5505" w:type="dxa"/>
            <w:tcBorders>
              <w:bottom w:val="single" w:sz="4" w:space="0" w:color="000000"/>
            </w:tcBorders>
          </w:tcPr>
          <w:p w14:paraId="34B4DA03" w14:textId="77777777" w:rsidR="00C327B1" w:rsidRDefault="00C327B1" w:rsidP="00C327B1">
            <w:pPr>
              <w:tabs>
                <w:tab w:val="right" w:pos="9350"/>
              </w:tabs>
              <w:spacing w:after="100"/>
              <w:rPr>
                <w:rFonts w:ascii="Arial" w:eastAsia="Arial" w:hAnsi="Arial" w:cs="Arial"/>
              </w:rPr>
            </w:pPr>
            <w:r>
              <w:rPr>
                <w:rFonts w:ascii="Arial" w:eastAsia="Arial" w:hAnsi="Arial" w:cs="Arial"/>
              </w:rPr>
              <w:t>13: There is 340B Program participation.</w:t>
            </w:r>
          </w:p>
        </w:tc>
        <w:tc>
          <w:tcPr>
            <w:tcW w:w="1185" w:type="dxa"/>
            <w:tcBorders>
              <w:bottom w:val="single" w:sz="4" w:space="0" w:color="000000"/>
            </w:tcBorders>
          </w:tcPr>
          <w:p w14:paraId="191C63F5"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713370B0"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5D77031A"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39BEDD54" w14:textId="77777777" w:rsidR="00C327B1" w:rsidRDefault="00C327B1" w:rsidP="00C327B1">
            <w:pPr>
              <w:tabs>
                <w:tab w:val="right" w:pos="9350"/>
              </w:tabs>
              <w:spacing w:after="100"/>
              <w:rPr>
                <w:rFonts w:ascii="Arial" w:eastAsia="Arial" w:hAnsi="Arial" w:cs="Arial"/>
                <w:b/>
                <w:color w:val="FFFFFF"/>
              </w:rPr>
            </w:pPr>
          </w:p>
        </w:tc>
      </w:tr>
      <w:tr w:rsidR="00C327B1" w14:paraId="5FF9C72A" w14:textId="77777777" w:rsidTr="007C34C8">
        <w:tc>
          <w:tcPr>
            <w:tcW w:w="5505" w:type="dxa"/>
            <w:tcBorders>
              <w:bottom w:val="single" w:sz="4" w:space="0" w:color="000000"/>
              <w:right w:val="nil"/>
            </w:tcBorders>
            <w:shd w:val="clear" w:color="auto" w:fill="CFE2F3"/>
            <w:vAlign w:val="center"/>
          </w:tcPr>
          <w:p w14:paraId="5C3092E9" w14:textId="77777777" w:rsidR="00C327B1" w:rsidRDefault="00C327B1" w:rsidP="00C327B1">
            <w:pPr>
              <w:tabs>
                <w:tab w:val="right" w:pos="9350"/>
              </w:tabs>
              <w:spacing w:after="100"/>
              <w:rPr>
                <w:rFonts w:ascii="Arial" w:eastAsia="Arial" w:hAnsi="Arial" w:cs="Arial"/>
              </w:rPr>
            </w:pPr>
            <w:r>
              <w:rPr>
                <w:rFonts w:ascii="Arial" w:eastAsia="Arial" w:hAnsi="Arial" w:cs="Arial"/>
              </w:rPr>
              <w:t>Financial Accountability</w:t>
            </w:r>
          </w:p>
        </w:tc>
        <w:tc>
          <w:tcPr>
            <w:tcW w:w="1185" w:type="dxa"/>
            <w:tcBorders>
              <w:left w:val="nil"/>
              <w:bottom w:val="single" w:sz="4" w:space="0" w:color="000000"/>
              <w:right w:val="nil"/>
            </w:tcBorders>
            <w:shd w:val="clear" w:color="auto" w:fill="CFE2F3"/>
          </w:tcPr>
          <w:p w14:paraId="4E80E616" w14:textId="2925F3F2"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75" w:type="dxa"/>
            <w:tcBorders>
              <w:left w:val="nil"/>
              <w:bottom w:val="single" w:sz="4" w:space="0" w:color="000000"/>
              <w:right w:val="nil"/>
            </w:tcBorders>
            <w:shd w:val="clear" w:color="auto" w:fill="CFE2F3"/>
          </w:tcPr>
          <w:p w14:paraId="4207B3FB" w14:textId="300C6581"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bottom w:val="single" w:sz="4" w:space="0" w:color="000000"/>
              <w:right w:val="nil"/>
            </w:tcBorders>
            <w:shd w:val="clear" w:color="auto" w:fill="CFE2F3"/>
          </w:tcPr>
          <w:p w14:paraId="3C9083CB" w14:textId="669ED07D"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345" w:type="dxa"/>
            <w:tcBorders>
              <w:left w:val="nil"/>
              <w:bottom w:val="single" w:sz="4" w:space="0" w:color="000000"/>
            </w:tcBorders>
            <w:shd w:val="clear" w:color="auto" w:fill="CFE2F3"/>
          </w:tcPr>
          <w:p w14:paraId="0F1CD3E6" w14:textId="75B14850" w:rsidR="00C327B1" w:rsidRDefault="00C327B1" w:rsidP="00C327B1">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C327B1" w14:paraId="4D464018" w14:textId="77777777" w:rsidTr="007F10B6">
        <w:tc>
          <w:tcPr>
            <w:tcW w:w="5505" w:type="dxa"/>
            <w:tcBorders>
              <w:bottom w:val="single" w:sz="4" w:space="0" w:color="000000"/>
            </w:tcBorders>
          </w:tcPr>
          <w:p w14:paraId="0C5A8155" w14:textId="77777777" w:rsidR="00C327B1" w:rsidRDefault="00C327B1" w:rsidP="00C327B1">
            <w:pPr>
              <w:tabs>
                <w:tab w:val="right" w:pos="9350"/>
              </w:tabs>
              <w:spacing w:after="100"/>
              <w:rPr>
                <w:rFonts w:ascii="Arial" w:eastAsia="Arial" w:hAnsi="Arial" w:cs="Arial"/>
              </w:rPr>
            </w:pPr>
            <w:r>
              <w:rPr>
                <w:rFonts w:ascii="Arial" w:eastAsia="Arial" w:hAnsi="Arial" w:cs="Arial"/>
              </w:rPr>
              <w:t>1: No charge is made for services provided to any clients from a low-income family.</w:t>
            </w:r>
          </w:p>
        </w:tc>
        <w:tc>
          <w:tcPr>
            <w:tcW w:w="1185" w:type="dxa"/>
            <w:tcBorders>
              <w:bottom w:val="single" w:sz="4" w:space="0" w:color="000000"/>
            </w:tcBorders>
          </w:tcPr>
          <w:p w14:paraId="07206303"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0083285C"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42B002BA"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756560FA" w14:textId="77777777" w:rsidR="00C327B1" w:rsidRDefault="00C327B1" w:rsidP="00C327B1">
            <w:pPr>
              <w:tabs>
                <w:tab w:val="right" w:pos="9350"/>
              </w:tabs>
              <w:spacing w:after="100"/>
              <w:rPr>
                <w:rFonts w:ascii="Arial" w:eastAsia="Arial" w:hAnsi="Arial" w:cs="Arial"/>
                <w:b/>
                <w:color w:val="FFFFFF"/>
              </w:rPr>
            </w:pPr>
          </w:p>
        </w:tc>
      </w:tr>
      <w:tr w:rsidR="00C327B1" w14:paraId="061CFB7A" w14:textId="77777777" w:rsidTr="007F10B6">
        <w:tc>
          <w:tcPr>
            <w:tcW w:w="5505" w:type="dxa"/>
            <w:tcBorders>
              <w:bottom w:val="single" w:sz="4" w:space="0" w:color="000000"/>
            </w:tcBorders>
          </w:tcPr>
          <w:p w14:paraId="1B15BA81" w14:textId="77777777" w:rsidR="00C327B1" w:rsidRDefault="00C327B1" w:rsidP="00C327B1">
            <w:pPr>
              <w:tabs>
                <w:tab w:val="right" w:pos="9350"/>
              </w:tabs>
              <w:spacing w:after="100"/>
              <w:rPr>
                <w:rFonts w:ascii="Arial" w:eastAsia="Arial" w:hAnsi="Arial" w:cs="Arial"/>
              </w:rPr>
            </w:pPr>
            <w:r>
              <w:rPr>
                <w:rFonts w:ascii="Arial" w:eastAsia="Arial" w:hAnsi="Arial" w:cs="Arial"/>
              </w:rPr>
              <w:t xml:space="preserve">1, 7: Third parties that are authorized or under legal obligation to pay charges are billed. </w:t>
            </w:r>
          </w:p>
        </w:tc>
        <w:tc>
          <w:tcPr>
            <w:tcW w:w="1185" w:type="dxa"/>
            <w:tcBorders>
              <w:bottom w:val="single" w:sz="4" w:space="0" w:color="000000"/>
            </w:tcBorders>
          </w:tcPr>
          <w:p w14:paraId="2BA09BEA"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4B8A2A90"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0E8FA5E4"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37DBCB8F" w14:textId="77777777" w:rsidR="00C327B1" w:rsidRDefault="00C327B1" w:rsidP="00C327B1">
            <w:pPr>
              <w:tabs>
                <w:tab w:val="right" w:pos="9350"/>
              </w:tabs>
              <w:spacing w:after="100"/>
              <w:rPr>
                <w:rFonts w:ascii="Arial" w:eastAsia="Arial" w:hAnsi="Arial" w:cs="Arial"/>
                <w:b/>
                <w:color w:val="FFFFFF"/>
              </w:rPr>
            </w:pPr>
          </w:p>
        </w:tc>
      </w:tr>
      <w:tr w:rsidR="00C327B1" w14:paraId="3FE17AA6" w14:textId="77777777" w:rsidTr="007F10B6">
        <w:tc>
          <w:tcPr>
            <w:tcW w:w="5505" w:type="dxa"/>
            <w:tcBorders>
              <w:bottom w:val="single" w:sz="4" w:space="0" w:color="000000"/>
            </w:tcBorders>
          </w:tcPr>
          <w:p w14:paraId="20E83896" w14:textId="77777777" w:rsidR="00C327B1" w:rsidRDefault="00C327B1" w:rsidP="00C327B1">
            <w:pPr>
              <w:tabs>
                <w:tab w:val="right" w:pos="9350"/>
              </w:tabs>
              <w:spacing w:after="100"/>
              <w:rPr>
                <w:rFonts w:ascii="Arial" w:eastAsia="Arial" w:hAnsi="Arial" w:cs="Arial"/>
              </w:rPr>
            </w:pPr>
            <w:r>
              <w:rPr>
                <w:rFonts w:ascii="Arial" w:eastAsia="Arial" w:hAnsi="Arial" w:cs="Arial"/>
              </w:rPr>
              <w:t>1: A fee waiver process is in place for clients with incomes greater than 100% of the federal poverty level (FPL) and who cannot afford services, for good cause.</w:t>
            </w:r>
          </w:p>
        </w:tc>
        <w:tc>
          <w:tcPr>
            <w:tcW w:w="1185" w:type="dxa"/>
            <w:tcBorders>
              <w:bottom w:val="single" w:sz="4" w:space="0" w:color="000000"/>
            </w:tcBorders>
          </w:tcPr>
          <w:p w14:paraId="07CF8DFD"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4086DEEE"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112316E6"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0A321F25" w14:textId="77777777" w:rsidR="00C327B1" w:rsidRDefault="00C327B1" w:rsidP="00C327B1">
            <w:pPr>
              <w:tabs>
                <w:tab w:val="right" w:pos="9350"/>
              </w:tabs>
              <w:spacing w:after="100"/>
              <w:rPr>
                <w:rFonts w:ascii="Arial" w:eastAsia="Arial" w:hAnsi="Arial" w:cs="Arial"/>
                <w:b/>
                <w:color w:val="FFFFFF"/>
              </w:rPr>
            </w:pPr>
          </w:p>
        </w:tc>
      </w:tr>
      <w:tr w:rsidR="00C327B1" w14:paraId="42A1D936" w14:textId="77777777" w:rsidTr="007F10B6">
        <w:tc>
          <w:tcPr>
            <w:tcW w:w="5505" w:type="dxa"/>
            <w:tcBorders>
              <w:bottom w:val="single" w:sz="4" w:space="0" w:color="000000"/>
            </w:tcBorders>
          </w:tcPr>
          <w:p w14:paraId="482B1296" w14:textId="77777777" w:rsidR="00C327B1" w:rsidRDefault="00C327B1" w:rsidP="00C327B1">
            <w:pPr>
              <w:tabs>
                <w:tab w:val="right" w:pos="9350"/>
              </w:tabs>
              <w:spacing w:after="100"/>
              <w:rPr>
                <w:rFonts w:ascii="Arial" w:eastAsia="Arial" w:hAnsi="Arial" w:cs="Arial"/>
              </w:rPr>
            </w:pPr>
            <w:r>
              <w:rPr>
                <w:rFonts w:ascii="Arial" w:eastAsia="Arial" w:hAnsi="Arial" w:cs="Arial"/>
              </w:rPr>
              <w:t>2: Minors seeking confidential billing are considered for their own resources.</w:t>
            </w:r>
          </w:p>
        </w:tc>
        <w:tc>
          <w:tcPr>
            <w:tcW w:w="1185" w:type="dxa"/>
            <w:tcBorders>
              <w:bottom w:val="single" w:sz="4" w:space="0" w:color="000000"/>
            </w:tcBorders>
          </w:tcPr>
          <w:p w14:paraId="3774EDFE"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1BDAF986"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3AA351C3"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268475A4" w14:textId="77777777" w:rsidR="00C327B1" w:rsidRDefault="00C327B1" w:rsidP="00C327B1">
            <w:pPr>
              <w:tabs>
                <w:tab w:val="right" w:pos="9350"/>
              </w:tabs>
              <w:spacing w:after="100"/>
              <w:rPr>
                <w:rFonts w:ascii="Arial" w:eastAsia="Arial" w:hAnsi="Arial" w:cs="Arial"/>
                <w:b/>
                <w:color w:val="FFFFFF"/>
              </w:rPr>
            </w:pPr>
          </w:p>
        </w:tc>
      </w:tr>
      <w:tr w:rsidR="00C327B1" w14:paraId="5100D4FC" w14:textId="77777777" w:rsidTr="007F10B6">
        <w:tc>
          <w:tcPr>
            <w:tcW w:w="5505" w:type="dxa"/>
            <w:tcBorders>
              <w:bottom w:val="single" w:sz="4" w:space="0" w:color="000000"/>
            </w:tcBorders>
          </w:tcPr>
          <w:p w14:paraId="5616D524" w14:textId="77777777" w:rsidR="00C327B1" w:rsidRDefault="00C327B1" w:rsidP="00C327B1">
            <w:pPr>
              <w:tabs>
                <w:tab w:val="right" w:pos="9350"/>
              </w:tabs>
              <w:spacing w:after="100"/>
              <w:rPr>
                <w:rFonts w:ascii="Arial" w:eastAsia="Arial" w:hAnsi="Arial" w:cs="Arial"/>
              </w:rPr>
            </w:pPr>
            <w:r>
              <w:rPr>
                <w:rFonts w:ascii="Arial" w:eastAsia="Arial" w:hAnsi="Arial" w:cs="Arial"/>
              </w:rPr>
              <w:t>3: Method for determining fees is designed to recover the reasonable cost of providing services.</w:t>
            </w:r>
          </w:p>
        </w:tc>
        <w:tc>
          <w:tcPr>
            <w:tcW w:w="1185" w:type="dxa"/>
            <w:tcBorders>
              <w:bottom w:val="single" w:sz="4" w:space="0" w:color="000000"/>
            </w:tcBorders>
          </w:tcPr>
          <w:p w14:paraId="44FBAED4"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066ED250"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6486EBA0"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270A4B8B" w14:textId="77777777" w:rsidR="00C327B1" w:rsidRDefault="00C327B1" w:rsidP="00C327B1">
            <w:pPr>
              <w:tabs>
                <w:tab w:val="right" w:pos="9350"/>
              </w:tabs>
              <w:spacing w:after="100"/>
              <w:rPr>
                <w:rFonts w:ascii="Arial" w:eastAsia="Arial" w:hAnsi="Arial" w:cs="Arial"/>
                <w:b/>
                <w:color w:val="FFFFFF"/>
              </w:rPr>
            </w:pPr>
          </w:p>
        </w:tc>
      </w:tr>
      <w:tr w:rsidR="00C327B1" w14:paraId="6A162371" w14:textId="77777777" w:rsidTr="007F10B6">
        <w:tc>
          <w:tcPr>
            <w:tcW w:w="5505" w:type="dxa"/>
            <w:tcBorders>
              <w:bottom w:val="single" w:sz="4" w:space="0" w:color="000000"/>
            </w:tcBorders>
          </w:tcPr>
          <w:p w14:paraId="27F797F2" w14:textId="77777777" w:rsidR="00C327B1" w:rsidRDefault="00C327B1" w:rsidP="00C327B1">
            <w:pPr>
              <w:tabs>
                <w:tab w:val="right" w:pos="9350"/>
              </w:tabs>
              <w:spacing w:after="100"/>
              <w:rPr>
                <w:rFonts w:ascii="Arial" w:eastAsia="Arial" w:hAnsi="Arial" w:cs="Arial"/>
              </w:rPr>
            </w:pPr>
            <w:r>
              <w:rPr>
                <w:rFonts w:ascii="Arial" w:eastAsia="Arial" w:hAnsi="Arial" w:cs="Arial"/>
              </w:rPr>
              <w:t>4: Family income is assessed before determining whether copayments or additional fees are charged.</w:t>
            </w:r>
          </w:p>
        </w:tc>
        <w:tc>
          <w:tcPr>
            <w:tcW w:w="1185" w:type="dxa"/>
            <w:tcBorders>
              <w:bottom w:val="single" w:sz="4" w:space="0" w:color="000000"/>
            </w:tcBorders>
          </w:tcPr>
          <w:p w14:paraId="608CF4EE"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1A9D3C62"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1D2240FD"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4623E507" w14:textId="77777777" w:rsidR="00C327B1" w:rsidRDefault="00C327B1" w:rsidP="00C327B1">
            <w:pPr>
              <w:tabs>
                <w:tab w:val="right" w:pos="9350"/>
              </w:tabs>
              <w:spacing w:after="100"/>
              <w:rPr>
                <w:rFonts w:ascii="Arial" w:eastAsia="Arial" w:hAnsi="Arial" w:cs="Arial"/>
                <w:b/>
                <w:color w:val="FFFFFF"/>
              </w:rPr>
            </w:pPr>
          </w:p>
        </w:tc>
      </w:tr>
      <w:tr w:rsidR="00C327B1" w14:paraId="278A6A17" w14:textId="77777777" w:rsidTr="007F10B6">
        <w:tc>
          <w:tcPr>
            <w:tcW w:w="5505" w:type="dxa"/>
            <w:tcBorders>
              <w:bottom w:val="single" w:sz="4" w:space="0" w:color="000000"/>
            </w:tcBorders>
          </w:tcPr>
          <w:p w14:paraId="6E5AA773" w14:textId="77777777" w:rsidR="00C327B1" w:rsidRDefault="00C327B1" w:rsidP="00C327B1">
            <w:pPr>
              <w:tabs>
                <w:tab w:val="right" w:pos="9350"/>
              </w:tabs>
              <w:spacing w:after="100"/>
              <w:rPr>
                <w:rFonts w:ascii="Arial" w:eastAsia="Arial" w:hAnsi="Arial" w:cs="Arial"/>
              </w:rPr>
            </w:pPr>
            <w:r>
              <w:rPr>
                <w:rFonts w:ascii="Arial" w:eastAsia="Arial" w:hAnsi="Arial" w:cs="Arial"/>
              </w:rPr>
              <w:t>5: Clients whose family income is at or below 250% of the FPL do not pay more (in copayments or additional fees) than what they would otherwise pay when the schedule of discounts is applied.</w:t>
            </w:r>
          </w:p>
        </w:tc>
        <w:tc>
          <w:tcPr>
            <w:tcW w:w="1185" w:type="dxa"/>
            <w:tcBorders>
              <w:bottom w:val="single" w:sz="4" w:space="0" w:color="000000"/>
            </w:tcBorders>
          </w:tcPr>
          <w:p w14:paraId="26D6DB38"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1BA4B150"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183305DC"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78747A72" w14:textId="77777777" w:rsidR="00C327B1" w:rsidRDefault="00C327B1" w:rsidP="00C327B1">
            <w:pPr>
              <w:tabs>
                <w:tab w:val="right" w:pos="9350"/>
              </w:tabs>
              <w:spacing w:after="100"/>
              <w:rPr>
                <w:rFonts w:ascii="Arial" w:eastAsia="Arial" w:hAnsi="Arial" w:cs="Arial"/>
                <w:b/>
                <w:color w:val="FFFFFF"/>
              </w:rPr>
            </w:pPr>
          </w:p>
        </w:tc>
      </w:tr>
      <w:tr w:rsidR="00C327B1" w14:paraId="174A4BC6" w14:textId="77777777" w:rsidTr="007F10B6">
        <w:tc>
          <w:tcPr>
            <w:tcW w:w="5505" w:type="dxa"/>
            <w:tcBorders>
              <w:bottom w:val="single" w:sz="4" w:space="0" w:color="000000"/>
            </w:tcBorders>
          </w:tcPr>
          <w:p w14:paraId="0414C5CE" w14:textId="77777777" w:rsidR="00C327B1" w:rsidRDefault="00C327B1" w:rsidP="00C327B1">
            <w:pPr>
              <w:tabs>
                <w:tab w:val="right" w:pos="9350"/>
              </w:tabs>
              <w:spacing w:before="240" w:after="100"/>
              <w:rPr>
                <w:rFonts w:ascii="Arial" w:eastAsia="Arial" w:hAnsi="Arial" w:cs="Arial"/>
              </w:rPr>
            </w:pPr>
            <w:r>
              <w:rPr>
                <w:rFonts w:ascii="Arial" w:eastAsia="Arial" w:hAnsi="Arial" w:cs="Arial"/>
              </w:rPr>
              <w:lastRenderedPageBreak/>
              <w:t xml:space="preserve">6: Reasonable measures are taken to verify </w:t>
            </w:r>
            <w:r>
              <w:rPr>
                <w:rFonts w:ascii="Arial" w:eastAsia="Arial" w:hAnsi="Arial" w:cs="Arial"/>
              </w:rPr>
              <w:br/>
              <w:t>client income.</w:t>
            </w:r>
          </w:p>
        </w:tc>
        <w:tc>
          <w:tcPr>
            <w:tcW w:w="1185" w:type="dxa"/>
            <w:tcBorders>
              <w:bottom w:val="single" w:sz="4" w:space="0" w:color="000000"/>
            </w:tcBorders>
          </w:tcPr>
          <w:p w14:paraId="2BF53452"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78E50860"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057F3BDF"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7D288A30" w14:textId="77777777" w:rsidR="00C327B1" w:rsidRDefault="00C327B1" w:rsidP="00C327B1">
            <w:pPr>
              <w:tabs>
                <w:tab w:val="right" w:pos="9350"/>
              </w:tabs>
              <w:spacing w:after="100"/>
              <w:rPr>
                <w:rFonts w:ascii="Arial" w:eastAsia="Arial" w:hAnsi="Arial" w:cs="Arial"/>
                <w:b/>
                <w:color w:val="FFFFFF"/>
              </w:rPr>
            </w:pPr>
          </w:p>
        </w:tc>
      </w:tr>
      <w:tr w:rsidR="00C327B1" w14:paraId="0F8828DC" w14:textId="77777777" w:rsidTr="007F10B6">
        <w:tc>
          <w:tcPr>
            <w:tcW w:w="5505" w:type="dxa"/>
            <w:tcBorders>
              <w:bottom w:val="single" w:sz="4" w:space="0" w:color="000000"/>
            </w:tcBorders>
          </w:tcPr>
          <w:p w14:paraId="1849B9FB" w14:textId="77777777" w:rsidR="00C327B1" w:rsidRDefault="00C327B1" w:rsidP="00C327B1">
            <w:pPr>
              <w:tabs>
                <w:tab w:val="right" w:pos="9350"/>
              </w:tabs>
              <w:spacing w:after="100"/>
              <w:rPr>
                <w:rFonts w:ascii="Arial" w:eastAsia="Arial" w:hAnsi="Arial" w:cs="Arial"/>
              </w:rPr>
            </w:pPr>
            <w:r>
              <w:rPr>
                <w:rFonts w:ascii="Arial" w:eastAsia="Arial" w:hAnsi="Arial" w:cs="Arial"/>
              </w:rPr>
              <w:t>8: All services purchased for project participants are authorized by the project director or a designee on the project staff.</w:t>
            </w:r>
          </w:p>
        </w:tc>
        <w:tc>
          <w:tcPr>
            <w:tcW w:w="1185" w:type="dxa"/>
            <w:tcBorders>
              <w:bottom w:val="single" w:sz="4" w:space="0" w:color="000000"/>
            </w:tcBorders>
          </w:tcPr>
          <w:p w14:paraId="5F709DDC"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7E64EC4A"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00C9DE41"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5B601165" w14:textId="77777777" w:rsidR="00C327B1" w:rsidRDefault="00C327B1" w:rsidP="00C327B1">
            <w:pPr>
              <w:tabs>
                <w:tab w:val="right" w:pos="9350"/>
              </w:tabs>
              <w:spacing w:after="100"/>
              <w:rPr>
                <w:rFonts w:ascii="Arial" w:eastAsia="Arial" w:hAnsi="Arial" w:cs="Arial"/>
                <w:b/>
                <w:color w:val="FFFFFF"/>
              </w:rPr>
            </w:pPr>
          </w:p>
        </w:tc>
      </w:tr>
      <w:tr w:rsidR="00C327B1" w14:paraId="3A352207" w14:textId="77777777" w:rsidTr="007F10B6">
        <w:tc>
          <w:tcPr>
            <w:tcW w:w="5505" w:type="dxa"/>
            <w:tcBorders>
              <w:bottom w:val="single" w:sz="4" w:space="0" w:color="000000"/>
            </w:tcBorders>
          </w:tcPr>
          <w:p w14:paraId="759444B4" w14:textId="77777777" w:rsidR="00C327B1" w:rsidRDefault="00C327B1" w:rsidP="00C327B1">
            <w:pPr>
              <w:tabs>
                <w:tab w:val="right" w:pos="9350"/>
              </w:tabs>
              <w:spacing w:after="100"/>
              <w:rPr>
                <w:rFonts w:ascii="Arial" w:eastAsia="Arial" w:hAnsi="Arial" w:cs="Arial"/>
              </w:rPr>
            </w:pPr>
            <w:r>
              <w:rPr>
                <w:rFonts w:ascii="Arial" w:eastAsia="Arial" w:hAnsi="Arial" w:cs="Arial"/>
              </w:rPr>
              <w:t>10: The agency complies with all terms and conditions outlined in the grant award.</w:t>
            </w:r>
          </w:p>
        </w:tc>
        <w:tc>
          <w:tcPr>
            <w:tcW w:w="1185" w:type="dxa"/>
            <w:tcBorders>
              <w:bottom w:val="single" w:sz="4" w:space="0" w:color="000000"/>
            </w:tcBorders>
          </w:tcPr>
          <w:p w14:paraId="541CA3DA"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69C6C2C7"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092B2B4E"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58290F19" w14:textId="77777777" w:rsidR="00C327B1" w:rsidRDefault="00C327B1" w:rsidP="00C327B1">
            <w:pPr>
              <w:tabs>
                <w:tab w:val="right" w:pos="9350"/>
              </w:tabs>
              <w:spacing w:after="100"/>
              <w:rPr>
                <w:rFonts w:ascii="Arial" w:eastAsia="Arial" w:hAnsi="Arial" w:cs="Arial"/>
                <w:b/>
                <w:color w:val="FFFFFF"/>
              </w:rPr>
            </w:pPr>
          </w:p>
        </w:tc>
      </w:tr>
      <w:tr w:rsidR="00C327B1" w14:paraId="0B365FDC" w14:textId="77777777" w:rsidTr="007F10B6">
        <w:tc>
          <w:tcPr>
            <w:tcW w:w="5505" w:type="dxa"/>
            <w:tcBorders>
              <w:bottom w:val="single" w:sz="4" w:space="0" w:color="000000"/>
            </w:tcBorders>
          </w:tcPr>
          <w:p w14:paraId="23672842" w14:textId="77777777" w:rsidR="00C327B1" w:rsidRDefault="00C327B1" w:rsidP="00C327B1">
            <w:pPr>
              <w:tabs>
                <w:tab w:val="right" w:pos="9350"/>
              </w:tabs>
              <w:spacing w:after="100"/>
              <w:rPr>
                <w:rFonts w:ascii="Arial" w:eastAsia="Arial" w:hAnsi="Arial" w:cs="Arial"/>
              </w:rPr>
            </w:pPr>
            <w:r>
              <w:rPr>
                <w:rFonts w:ascii="Arial" w:eastAsia="Arial" w:hAnsi="Arial" w:cs="Arial"/>
              </w:rPr>
              <w:t>13: Project income is used to finance the non-grantee share of the project’s scope.</w:t>
            </w:r>
          </w:p>
        </w:tc>
        <w:tc>
          <w:tcPr>
            <w:tcW w:w="1185" w:type="dxa"/>
            <w:tcBorders>
              <w:bottom w:val="single" w:sz="4" w:space="0" w:color="000000"/>
            </w:tcBorders>
          </w:tcPr>
          <w:p w14:paraId="47802AEB"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1AFB4307"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34472C39"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297867E4" w14:textId="77777777" w:rsidR="00C327B1" w:rsidRDefault="00C327B1" w:rsidP="00C327B1">
            <w:pPr>
              <w:tabs>
                <w:tab w:val="right" w:pos="9350"/>
              </w:tabs>
              <w:spacing w:after="100"/>
              <w:rPr>
                <w:rFonts w:ascii="Arial" w:eastAsia="Arial" w:hAnsi="Arial" w:cs="Arial"/>
                <w:b/>
                <w:color w:val="FFFFFF"/>
              </w:rPr>
            </w:pPr>
          </w:p>
        </w:tc>
      </w:tr>
      <w:tr w:rsidR="00C327B1" w14:paraId="549B7F5A" w14:textId="77777777" w:rsidTr="007F10B6">
        <w:tc>
          <w:tcPr>
            <w:tcW w:w="5505" w:type="dxa"/>
            <w:tcBorders>
              <w:bottom w:val="single" w:sz="4" w:space="0" w:color="000000"/>
            </w:tcBorders>
          </w:tcPr>
          <w:p w14:paraId="40084015" w14:textId="77777777" w:rsidR="00C327B1" w:rsidRDefault="00C327B1" w:rsidP="00C327B1">
            <w:pPr>
              <w:tabs>
                <w:tab w:val="right" w:pos="9350"/>
              </w:tabs>
              <w:spacing w:after="100"/>
              <w:rPr>
                <w:rFonts w:ascii="Arial" w:eastAsia="Arial" w:hAnsi="Arial" w:cs="Arial"/>
              </w:rPr>
            </w:pPr>
            <w:r>
              <w:rPr>
                <w:rFonts w:ascii="Arial" w:eastAsia="Arial" w:hAnsi="Arial" w:cs="Arial"/>
              </w:rPr>
              <w:t>14: Title X funds are not expended for any activity that promotes public support or opposition to any legislative proposal or candidate for public office.</w:t>
            </w:r>
          </w:p>
        </w:tc>
        <w:tc>
          <w:tcPr>
            <w:tcW w:w="1185" w:type="dxa"/>
            <w:tcBorders>
              <w:bottom w:val="single" w:sz="4" w:space="0" w:color="000000"/>
            </w:tcBorders>
          </w:tcPr>
          <w:p w14:paraId="178F3235" w14:textId="77777777" w:rsidR="00C327B1" w:rsidRDefault="00C327B1" w:rsidP="00C327B1">
            <w:pPr>
              <w:tabs>
                <w:tab w:val="right" w:pos="9350"/>
              </w:tabs>
              <w:spacing w:after="100"/>
              <w:rPr>
                <w:rFonts w:ascii="Arial" w:eastAsia="Arial" w:hAnsi="Arial" w:cs="Arial"/>
                <w:b/>
                <w:color w:val="FFFFFF"/>
              </w:rPr>
            </w:pPr>
          </w:p>
        </w:tc>
        <w:tc>
          <w:tcPr>
            <w:tcW w:w="1575" w:type="dxa"/>
            <w:tcBorders>
              <w:bottom w:val="single" w:sz="4" w:space="0" w:color="000000"/>
            </w:tcBorders>
          </w:tcPr>
          <w:p w14:paraId="6B85E727" w14:textId="77777777" w:rsidR="00C327B1" w:rsidRDefault="00C327B1" w:rsidP="00C327B1">
            <w:pPr>
              <w:tabs>
                <w:tab w:val="right" w:pos="9350"/>
              </w:tabs>
              <w:spacing w:after="100"/>
              <w:rPr>
                <w:rFonts w:ascii="Arial" w:eastAsia="Arial" w:hAnsi="Arial" w:cs="Arial"/>
                <w:b/>
                <w:color w:val="FFFFFF"/>
              </w:rPr>
            </w:pPr>
          </w:p>
        </w:tc>
        <w:tc>
          <w:tcPr>
            <w:tcW w:w="1485" w:type="dxa"/>
            <w:tcBorders>
              <w:bottom w:val="single" w:sz="4" w:space="0" w:color="000000"/>
            </w:tcBorders>
          </w:tcPr>
          <w:p w14:paraId="0B01C373" w14:textId="77777777" w:rsidR="00C327B1" w:rsidRDefault="00C327B1" w:rsidP="00C327B1">
            <w:pPr>
              <w:tabs>
                <w:tab w:val="right" w:pos="9350"/>
              </w:tabs>
              <w:spacing w:after="100"/>
              <w:rPr>
                <w:rFonts w:ascii="Arial" w:eastAsia="Arial" w:hAnsi="Arial" w:cs="Arial"/>
                <w:b/>
                <w:color w:val="FFFFFF"/>
              </w:rPr>
            </w:pPr>
          </w:p>
        </w:tc>
        <w:tc>
          <w:tcPr>
            <w:tcW w:w="3345" w:type="dxa"/>
            <w:tcBorders>
              <w:bottom w:val="single" w:sz="4" w:space="0" w:color="000000"/>
            </w:tcBorders>
          </w:tcPr>
          <w:p w14:paraId="5DB3C50E" w14:textId="77777777" w:rsidR="00C327B1" w:rsidRDefault="00C327B1" w:rsidP="00C327B1">
            <w:pPr>
              <w:tabs>
                <w:tab w:val="right" w:pos="9350"/>
              </w:tabs>
              <w:spacing w:after="100"/>
              <w:rPr>
                <w:rFonts w:ascii="Arial" w:eastAsia="Arial" w:hAnsi="Arial" w:cs="Arial"/>
                <w:b/>
                <w:color w:val="FFFFFF"/>
              </w:rPr>
            </w:pPr>
          </w:p>
        </w:tc>
      </w:tr>
      <w:tr w:rsidR="00043E86" w14:paraId="5C62B0F8" w14:textId="77777777" w:rsidTr="007F10B6">
        <w:trPr>
          <w:trHeight w:val="476"/>
        </w:trPr>
        <w:tc>
          <w:tcPr>
            <w:tcW w:w="5505" w:type="dxa"/>
            <w:tcBorders>
              <w:bottom w:val="single" w:sz="4" w:space="0" w:color="000000"/>
              <w:right w:val="nil"/>
            </w:tcBorders>
            <w:shd w:val="clear" w:color="auto" w:fill="CFE2F3"/>
            <w:vAlign w:val="center"/>
          </w:tcPr>
          <w:p w14:paraId="6C7194A8" w14:textId="77777777" w:rsidR="00043E86" w:rsidRDefault="00043E86" w:rsidP="00043E86">
            <w:pPr>
              <w:tabs>
                <w:tab w:val="right" w:pos="9350"/>
              </w:tabs>
              <w:spacing w:after="100"/>
              <w:rPr>
                <w:rFonts w:ascii="Arial" w:eastAsia="Arial" w:hAnsi="Arial" w:cs="Arial"/>
              </w:rPr>
            </w:pPr>
            <w:r>
              <w:rPr>
                <w:rFonts w:ascii="Arial" w:eastAsia="Arial" w:hAnsi="Arial" w:cs="Arial"/>
              </w:rPr>
              <w:t xml:space="preserve">Subrecipient Monitoring and Engagement </w:t>
            </w:r>
          </w:p>
        </w:tc>
        <w:tc>
          <w:tcPr>
            <w:tcW w:w="1185" w:type="dxa"/>
            <w:tcBorders>
              <w:left w:val="nil"/>
              <w:bottom w:val="single" w:sz="4" w:space="0" w:color="000000"/>
              <w:right w:val="nil"/>
            </w:tcBorders>
            <w:shd w:val="clear" w:color="auto" w:fill="CFE2F3"/>
          </w:tcPr>
          <w:p w14:paraId="5C60DFA0" w14:textId="416CC444"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75" w:type="dxa"/>
            <w:tcBorders>
              <w:left w:val="nil"/>
              <w:bottom w:val="single" w:sz="4" w:space="0" w:color="000000"/>
              <w:right w:val="nil"/>
            </w:tcBorders>
            <w:shd w:val="clear" w:color="auto" w:fill="CFE2F3"/>
          </w:tcPr>
          <w:p w14:paraId="0B6FDADD" w14:textId="04B24CDB"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bottom w:val="single" w:sz="4" w:space="0" w:color="000000"/>
              <w:right w:val="nil"/>
            </w:tcBorders>
            <w:shd w:val="clear" w:color="auto" w:fill="CFE2F3"/>
          </w:tcPr>
          <w:p w14:paraId="5D2C0CAD" w14:textId="473B3377"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345" w:type="dxa"/>
            <w:tcBorders>
              <w:left w:val="nil"/>
              <w:bottom w:val="single" w:sz="4" w:space="0" w:color="000000"/>
            </w:tcBorders>
            <w:shd w:val="clear" w:color="auto" w:fill="CFE2F3"/>
          </w:tcPr>
          <w:p w14:paraId="7DEF321E" w14:textId="45324821"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043E86" w14:paraId="68DF7C00" w14:textId="77777777" w:rsidTr="007F10B6">
        <w:tc>
          <w:tcPr>
            <w:tcW w:w="5505" w:type="dxa"/>
            <w:tcBorders>
              <w:bottom w:val="single" w:sz="4" w:space="0" w:color="000000"/>
            </w:tcBorders>
          </w:tcPr>
          <w:p w14:paraId="512BEE8A" w14:textId="77777777" w:rsidR="00043E86" w:rsidRDefault="00043E86" w:rsidP="00043E86">
            <w:pPr>
              <w:tabs>
                <w:tab w:val="right" w:pos="9350"/>
              </w:tabs>
              <w:spacing w:after="100"/>
              <w:rPr>
                <w:rFonts w:ascii="Arial" w:eastAsia="Arial" w:hAnsi="Arial" w:cs="Arial"/>
              </w:rPr>
            </w:pPr>
            <w:r>
              <w:rPr>
                <w:rFonts w:ascii="Arial" w:eastAsia="Arial" w:hAnsi="Arial" w:cs="Arial"/>
              </w:rPr>
              <w:t>11: Opportunity for maximum participation by existing or potential subrecipients is included in the ongoing policy decision making of the project.</w:t>
            </w:r>
          </w:p>
        </w:tc>
        <w:tc>
          <w:tcPr>
            <w:tcW w:w="1185" w:type="dxa"/>
            <w:tcBorders>
              <w:bottom w:val="single" w:sz="4" w:space="0" w:color="000000"/>
            </w:tcBorders>
          </w:tcPr>
          <w:p w14:paraId="1D6AF2CF" w14:textId="77777777" w:rsidR="00043E86" w:rsidRDefault="00043E86" w:rsidP="00043E86">
            <w:pPr>
              <w:tabs>
                <w:tab w:val="right" w:pos="9350"/>
              </w:tabs>
              <w:spacing w:after="100"/>
              <w:rPr>
                <w:rFonts w:ascii="Arial" w:eastAsia="Arial" w:hAnsi="Arial" w:cs="Arial"/>
                <w:b/>
                <w:color w:val="FFFFFF"/>
              </w:rPr>
            </w:pPr>
          </w:p>
        </w:tc>
        <w:tc>
          <w:tcPr>
            <w:tcW w:w="1575" w:type="dxa"/>
            <w:tcBorders>
              <w:bottom w:val="single" w:sz="4" w:space="0" w:color="000000"/>
            </w:tcBorders>
          </w:tcPr>
          <w:p w14:paraId="2AF1BE66" w14:textId="77777777" w:rsidR="00043E86" w:rsidRDefault="00043E86" w:rsidP="00043E86">
            <w:pPr>
              <w:tabs>
                <w:tab w:val="right" w:pos="9350"/>
              </w:tabs>
              <w:spacing w:after="100"/>
              <w:rPr>
                <w:rFonts w:ascii="Arial" w:eastAsia="Arial" w:hAnsi="Arial" w:cs="Arial"/>
                <w:b/>
                <w:color w:val="FFFFFF"/>
              </w:rPr>
            </w:pPr>
          </w:p>
        </w:tc>
        <w:tc>
          <w:tcPr>
            <w:tcW w:w="1485" w:type="dxa"/>
            <w:tcBorders>
              <w:bottom w:val="single" w:sz="4" w:space="0" w:color="000000"/>
            </w:tcBorders>
          </w:tcPr>
          <w:p w14:paraId="172228AC" w14:textId="77777777" w:rsidR="00043E86" w:rsidRDefault="00043E86" w:rsidP="00043E86">
            <w:pPr>
              <w:tabs>
                <w:tab w:val="right" w:pos="9350"/>
              </w:tabs>
              <w:spacing w:after="100"/>
              <w:rPr>
                <w:rFonts w:ascii="Arial" w:eastAsia="Arial" w:hAnsi="Arial" w:cs="Arial"/>
                <w:b/>
                <w:color w:val="FFFFFF"/>
              </w:rPr>
            </w:pPr>
          </w:p>
        </w:tc>
        <w:tc>
          <w:tcPr>
            <w:tcW w:w="3345" w:type="dxa"/>
            <w:tcBorders>
              <w:bottom w:val="single" w:sz="4" w:space="0" w:color="000000"/>
            </w:tcBorders>
          </w:tcPr>
          <w:p w14:paraId="147F0B41" w14:textId="77777777" w:rsidR="00043E86" w:rsidRDefault="00043E86" w:rsidP="00043E86">
            <w:pPr>
              <w:tabs>
                <w:tab w:val="right" w:pos="9350"/>
              </w:tabs>
              <w:spacing w:after="100"/>
              <w:rPr>
                <w:rFonts w:ascii="Arial" w:eastAsia="Arial" w:hAnsi="Arial" w:cs="Arial"/>
                <w:b/>
                <w:color w:val="FFFFFF"/>
              </w:rPr>
            </w:pPr>
          </w:p>
        </w:tc>
      </w:tr>
      <w:tr w:rsidR="00043E86" w14:paraId="7693C2DD" w14:textId="77777777" w:rsidTr="007F10B6">
        <w:trPr>
          <w:trHeight w:val="476"/>
        </w:trPr>
        <w:tc>
          <w:tcPr>
            <w:tcW w:w="5505" w:type="dxa"/>
            <w:tcBorders>
              <w:bottom w:val="single" w:sz="4" w:space="0" w:color="000000"/>
              <w:right w:val="nil"/>
            </w:tcBorders>
            <w:shd w:val="clear" w:color="auto" w:fill="CFE2F3"/>
            <w:vAlign w:val="center"/>
          </w:tcPr>
          <w:p w14:paraId="60A4FF76" w14:textId="77777777" w:rsidR="00043E86" w:rsidRDefault="00043E86" w:rsidP="00043E86">
            <w:pPr>
              <w:tabs>
                <w:tab w:val="right" w:pos="9350"/>
              </w:tabs>
              <w:spacing w:after="100"/>
              <w:rPr>
                <w:rFonts w:ascii="Arial" w:eastAsia="Arial" w:hAnsi="Arial" w:cs="Arial"/>
              </w:rPr>
            </w:pPr>
            <w:r>
              <w:rPr>
                <w:rFonts w:ascii="Arial" w:eastAsia="Arial" w:hAnsi="Arial" w:cs="Arial"/>
              </w:rPr>
              <w:t xml:space="preserve">Prohibition of Abortion </w:t>
            </w:r>
          </w:p>
        </w:tc>
        <w:tc>
          <w:tcPr>
            <w:tcW w:w="1185" w:type="dxa"/>
            <w:tcBorders>
              <w:left w:val="nil"/>
              <w:bottom w:val="single" w:sz="4" w:space="0" w:color="000000"/>
              <w:right w:val="nil"/>
            </w:tcBorders>
            <w:shd w:val="clear" w:color="auto" w:fill="CFE2F3"/>
          </w:tcPr>
          <w:p w14:paraId="34E94E8D" w14:textId="470E381F"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75" w:type="dxa"/>
            <w:tcBorders>
              <w:left w:val="nil"/>
              <w:bottom w:val="single" w:sz="4" w:space="0" w:color="000000"/>
              <w:right w:val="nil"/>
            </w:tcBorders>
            <w:shd w:val="clear" w:color="auto" w:fill="CFE2F3"/>
          </w:tcPr>
          <w:p w14:paraId="75773449" w14:textId="078BD53B"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bottom w:val="single" w:sz="4" w:space="0" w:color="000000"/>
              <w:right w:val="nil"/>
            </w:tcBorders>
            <w:shd w:val="clear" w:color="auto" w:fill="CFE2F3"/>
          </w:tcPr>
          <w:p w14:paraId="791DD624" w14:textId="1A7FF55A"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345" w:type="dxa"/>
            <w:tcBorders>
              <w:left w:val="nil"/>
              <w:bottom w:val="single" w:sz="4" w:space="0" w:color="000000"/>
            </w:tcBorders>
            <w:shd w:val="clear" w:color="auto" w:fill="CFE2F3"/>
          </w:tcPr>
          <w:p w14:paraId="08AD2C93" w14:textId="39F44B06" w:rsidR="00043E86" w:rsidRDefault="00043E86" w:rsidP="00043E8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043E86" w14:paraId="0DF57BAC" w14:textId="77777777" w:rsidTr="007F10B6">
        <w:tc>
          <w:tcPr>
            <w:tcW w:w="5505" w:type="dxa"/>
            <w:tcBorders>
              <w:bottom w:val="single" w:sz="4" w:space="0" w:color="000000"/>
            </w:tcBorders>
          </w:tcPr>
          <w:p w14:paraId="1DA792B8" w14:textId="77777777" w:rsidR="00043E86" w:rsidRDefault="00043E86" w:rsidP="00043E86">
            <w:pPr>
              <w:tabs>
                <w:tab w:val="right" w:pos="9350"/>
              </w:tabs>
              <w:spacing w:after="100"/>
              <w:rPr>
                <w:rFonts w:ascii="Arial" w:eastAsia="Arial" w:hAnsi="Arial" w:cs="Arial"/>
              </w:rPr>
            </w:pPr>
            <w:r>
              <w:rPr>
                <w:rFonts w:ascii="Arial" w:eastAsia="Arial" w:hAnsi="Arial" w:cs="Arial"/>
              </w:rPr>
              <w:t>4: Non-Title X activities are separate and distinct from Title X project activities.</w:t>
            </w:r>
          </w:p>
        </w:tc>
        <w:tc>
          <w:tcPr>
            <w:tcW w:w="1185" w:type="dxa"/>
            <w:tcBorders>
              <w:bottom w:val="single" w:sz="4" w:space="0" w:color="000000"/>
            </w:tcBorders>
          </w:tcPr>
          <w:p w14:paraId="40B46F31" w14:textId="77777777" w:rsidR="00043E86" w:rsidRDefault="00043E86" w:rsidP="00043E86">
            <w:pPr>
              <w:tabs>
                <w:tab w:val="right" w:pos="9350"/>
              </w:tabs>
              <w:spacing w:after="100"/>
              <w:rPr>
                <w:rFonts w:ascii="Arial" w:eastAsia="Arial" w:hAnsi="Arial" w:cs="Arial"/>
                <w:b/>
                <w:color w:val="FFFFFF"/>
              </w:rPr>
            </w:pPr>
          </w:p>
        </w:tc>
        <w:tc>
          <w:tcPr>
            <w:tcW w:w="1575" w:type="dxa"/>
            <w:tcBorders>
              <w:bottom w:val="single" w:sz="4" w:space="0" w:color="000000"/>
            </w:tcBorders>
          </w:tcPr>
          <w:p w14:paraId="651A762D" w14:textId="77777777" w:rsidR="00043E86" w:rsidRDefault="00043E86" w:rsidP="00043E86">
            <w:pPr>
              <w:tabs>
                <w:tab w:val="right" w:pos="9350"/>
              </w:tabs>
              <w:spacing w:after="100"/>
              <w:rPr>
                <w:rFonts w:ascii="Arial" w:eastAsia="Arial" w:hAnsi="Arial" w:cs="Arial"/>
                <w:b/>
                <w:color w:val="FFFFFF"/>
              </w:rPr>
            </w:pPr>
          </w:p>
        </w:tc>
        <w:tc>
          <w:tcPr>
            <w:tcW w:w="1485" w:type="dxa"/>
            <w:tcBorders>
              <w:bottom w:val="single" w:sz="4" w:space="0" w:color="000000"/>
            </w:tcBorders>
          </w:tcPr>
          <w:p w14:paraId="43349236" w14:textId="77777777" w:rsidR="00043E86" w:rsidRDefault="00043E86" w:rsidP="00043E86">
            <w:pPr>
              <w:tabs>
                <w:tab w:val="right" w:pos="9350"/>
              </w:tabs>
              <w:spacing w:after="100"/>
              <w:rPr>
                <w:rFonts w:ascii="Arial" w:eastAsia="Arial" w:hAnsi="Arial" w:cs="Arial"/>
                <w:b/>
                <w:color w:val="FFFFFF"/>
              </w:rPr>
            </w:pPr>
          </w:p>
        </w:tc>
        <w:tc>
          <w:tcPr>
            <w:tcW w:w="3345" w:type="dxa"/>
            <w:tcBorders>
              <w:bottom w:val="single" w:sz="4" w:space="0" w:color="000000"/>
            </w:tcBorders>
          </w:tcPr>
          <w:p w14:paraId="52D9F0BE" w14:textId="77777777" w:rsidR="00043E86" w:rsidRDefault="00043E86" w:rsidP="00043E86">
            <w:pPr>
              <w:tabs>
                <w:tab w:val="right" w:pos="9350"/>
              </w:tabs>
              <w:spacing w:after="100"/>
              <w:rPr>
                <w:rFonts w:ascii="Arial" w:eastAsia="Arial" w:hAnsi="Arial" w:cs="Arial"/>
                <w:b/>
                <w:color w:val="FFFFFF"/>
              </w:rPr>
            </w:pPr>
          </w:p>
        </w:tc>
      </w:tr>
    </w:tbl>
    <w:p w14:paraId="51528922" w14:textId="77777777" w:rsidR="0022261B" w:rsidRDefault="0022261B">
      <w:pPr>
        <w:rPr>
          <w:rFonts w:ascii="Arial" w:eastAsia="Arial" w:hAnsi="Arial" w:cs="Arial"/>
        </w:rPr>
      </w:pPr>
      <w:r>
        <w:rPr>
          <w:rFonts w:ascii="Arial" w:eastAsia="Arial" w:hAnsi="Arial" w:cs="Arial"/>
        </w:rPr>
        <w:br w:type="page"/>
      </w:r>
    </w:p>
    <w:tbl>
      <w:tblPr>
        <w:tblStyle w:val="a8"/>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215"/>
        <w:gridCol w:w="1545"/>
        <w:gridCol w:w="1560"/>
        <w:gridCol w:w="3270"/>
      </w:tblGrid>
      <w:tr w:rsidR="001E3482" w14:paraId="3ACE0EC9" w14:textId="77777777" w:rsidTr="007F10B6">
        <w:trPr>
          <w:tblHeader/>
        </w:trPr>
        <w:tc>
          <w:tcPr>
            <w:tcW w:w="5505" w:type="dxa"/>
            <w:shd w:val="clear" w:color="auto" w:fill="0B5394"/>
            <w:tcMar>
              <w:top w:w="144" w:type="dxa"/>
              <w:left w:w="144" w:type="dxa"/>
              <w:bottom w:w="144" w:type="dxa"/>
              <w:right w:w="144" w:type="dxa"/>
            </w:tcMar>
          </w:tcPr>
          <w:p w14:paraId="65BE5E73" w14:textId="77777777" w:rsidR="001E3482" w:rsidRDefault="007F10B6">
            <w:pPr>
              <w:tabs>
                <w:tab w:val="right" w:pos="9350"/>
              </w:tabs>
              <w:spacing w:after="100"/>
              <w:rPr>
                <w:rFonts w:ascii="Arial" w:eastAsia="Arial" w:hAnsi="Arial" w:cs="Arial"/>
                <w:b/>
                <w:color w:val="FFFFFF"/>
              </w:rPr>
            </w:pPr>
            <w:bookmarkStart w:id="4" w:name="Columnheader_3"/>
            <w:bookmarkEnd w:id="4"/>
            <w:r>
              <w:rPr>
                <w:rFonts w:ascii="Arial" w:eastAsia="Arial" w:hAnsi="Arial" w:cs="Arial"/>
                <w:b/>
                <w:color w:val="FFFFFF"/>
              </w:rPr>
              <w:lastRenderedPageBreak/>
              <w:t>CHART DOCUMENTATION</w:t>
            </w:r>
          </w:p>
          <w:p w14:paraId="533A4CB3" w14:textId="77777777" w:rsidR="001E3482" w:rsidRDefault="007F10B6">
            <w:pPr>
              <w:tabs>
                <w:tab w:val="right" w:pos="9350"/>
              </w:tabs>
              <w:spacing w:after="100"/>
              <w:rPr>
                <w:rFonts w:ascii="Arial" w:eastAsia="Arial" w:hAnsi="Arial" w:cs="Arial"/>
                <w:color w:val="FFFFFF"/>
              </w:rPr>
            </w:pPr>
            <w:r>
              <w:rPr>
                <w:rFonts w:ascii="Arial" w:eastAsia="Arial" w:hAnsi="Arial" w:cs="Arial"/>
                <w:color w:val="FFFFFF"/>
              </w:rPr>
              <w:t>Subrecipients must ensure that chart documentation captures the following information.</w:t>
            </w:r>
          </w:p>
        </w:tc>
        <w:tc>
          <w:tcPr>
            <w:tcW w:w="1215" w:type="dxa"/>
            <w:tcBorders>
              <w:bottom w:val="single" w:sz="4" w:space="0" w:color="000000"/>
            </w:tcBorders>
            <w:shd w:val="clear" w:color="auto" w:fill="0B5394"/>
            <w:tcMar>
              <w:top w:w="144" w:type="dxa"/>
              <w:left w:w="144" w:type="dxa"/>
              <w:bottom w:w="144" w:type="dxa"/>
              <w:right w:w="144" w:type="dxa"/>
            </w:tcMar>
          </w:tcPr>
          <w:p w14:paraId="7E9D5095" w14:textId="77777777" w:rsidR="001E3482" w:rsidRDefault="007F10B6">
            <w:pPr>
              <w:rPr>
                <w:rFonts w:ascii="Arial" w:eastAsia="Arial" w:hAnsi="Arial" w:cs="Arial"/>
                <w:b/>
                <w:color w:val="FFFFFF"/>
              </w:rPr>
            </w:pPr>
            <w:r>
              <w:rPr>
                <w:rFonts w:ascii="Arial" w:eastAsia="Arial" w:hAnsi="Arial" w:cs="Arial"/>
                <w:b/>
                <w:color w:val="FFFFFF"/>
              </w:rPr>
              <w:t xml:space="preserve">DUE </w:t>
            </w:r>
            <w:r>
              <w:rPr>
                <w:rFonts w:ascii="Arial" w:eastAsia="Arial" w:hAnsi="Arial" w:cs="Arial"/>
                <w:b/>
                <w:color w:val="FFFFFF"/>
              </w:rPr>
              <w:br/>
              <w:t>DATE</w:t>
            </w:r>
          </w:p>
        </w:tc>
        <w:tc>
          <w:tcPr>
            <w:tcW w:w="1545" w:type="dxa"/>
            <w:tcBorders>
              <w:bottom w:val="single" w:sz="4" w:space="0" w:color="000000"/>
            </w:tcBorders>
            <w:shd w:val="clear" w:color="auto" w:fill="0B5394"/>
            <w:tcMar>
              <w:top w:w="144" w:type="dxa"/>
              <w:left w:w="144" w:type="dxa"/>
              <w:bottom w:w="144" w:type="dxa"/>
              <w:right w:w="144" w:type="dxa"/>
            </w:tcMar>
          </w:tcPr>
          <w:p w14:paraId="742950FF" w14:textId="77777777" w:rsidR="001E3482" w:rsidRDefault="007F10B6">
            <w:pPr>
              <w:rPr>
                <w:rFonts w:ascii="Arial" w:eastAsia="Arial" w:hAnsi="Arial" w:cs="Arial"/>
                <w:b/>
                <w:color w:val="FFFFFF"/>
              </w:rPr>
            </w:pPr>
            <w:r>
              <w:rPr>
                <w:rFonts w:ascii="Arial" w:eastAsia="Arial" w:hAnsi="Arial" w:cs="Arial"/>
                <w:b/>
                <w:color w:val="FFFFFF"/>
              </w:rPr>
              <w:t>DATE APPROVED</w:t>
            </w:r>
          </w:p>
        </w:tc>
        <w:tc>
          <w:tcPr>
            <w:tcW w:w="1560" w:type="dxa"/>
            <w:tcBorders>
              <w:bottom w:val="single" w:sz="4" w:space="0" w:color="000000"/>
            </w:tcBorders>
            <w:shd w:val="clear" w:color="auto" w:fill="0B5394"/>
            <w:tcMar>
              <w:top w:w="144" w:type="dxa"/>
              <w:left w:w="144" w:type="dxa"/>
              <w:bottom w:w="144" w:type="dxa"/>
              <w:right w:w="144" w:type="dxa"/>
            </w:tcMar>
          </w:tcPr>
          <w:p w14:paraId="701543FD"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270" w:type="dxa"/>
            <w:shd w:val="clear" w:color="auto" w:fill="0B5394"/>
            <w:tcMar>
              <w:top w:w="144" w:type="dxa"/>
              <w:left w:w="144" w:type="dxa"/>
              <w:bottom w:w="144" w:type="dxa"/>
              <w:right w:w="144" w:type="dxa"/>
            </w:tcMar>
          </w:tcPr>
          <w:p w14:paraId="7ADE3CC3"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043E86" w14:paraId="79B14D4D" w14:textId="77777777" w:rsidTr="007F10B6">
        <w:trPr>
          <w:tblHeader/>
        </w:trPr>
        <w:tc>
          <w:tcPr>
            <w:tcW w:w="5505" w:type="dxa"/>
            <w:tcBorders>
              <w:bottom w:val="single" w:sz="4" w:space="0" w:color="000000"/>
              <w:right w:val="nil"/>
            </w:tcBorders>
            <w:shd w:val="clear" w:color="auto" w:fill="CFE2F3"/>
            <w:vAlign w:val="center"/>
          </w:tcPr>
          <w:p w14:paraId="0E19F7EF" w14:textId="77777777" w:rsidR="00043E86" w:rsidRDefault="00043E86" w:rsidP="00043E86">
            <w:pPr>
              <w:tabs>
                <w:tab w:val="right" w:pos="9350"/>
              </w:tabs>
              <w:spacing w:after="100"/>
              <w:rPr>
                <w:rFonts w:ascii="Arial" w:eastAsia="Arial" w:hAnsi="Arial" w:cs="Arial"/>
              </w:rPr>
            </w:pPr>
            <w:r>
              <w:rPr>
                <w:rFonts w:ascii="Arial" w:eastAsia="Arial" w:hAnsi="Arial" w:cs="Arial"/>
              </w:rPr>
              <w:t>Project Administration</w:t>
            </w:r>
          </w:p>
        </w:tc>
        <w:tc>
          <w:tcPr>
            <w:tcW w:w="1215" w:type="dxa"/>
            <w:tcBorders>
              <w:left w:val="nil"/>
              <w:right w:val="nil"/>
            </w:tcBorders>
            <w:shd w:val="clear" w:color="auto" w:fill="CFE2F3"/>
          </w:tcPr>
          <w:p w14:paraId="1549472C" w14:textId="5ECEC93E" w:rsidR="00043E86" w:rsidRDefault="00043E86" w:rsidP="00043E86">
            <w:pPr>
              <w:rPr>
                <w:rFonts w:ascii="Arial" w:eastAsia="Arial" w:hAnsi="Arial" w:cs="Arial"/>
              </w:rPr>
            </w:pPr>
            <w:r w:rsidRPr="005212C5">
              <w:rPr>
                <w:rFonts w:ascii="Arial" w:eastAsia="Arial" w:hAnsi="Arial" w:cs="Arial"/>
                <w:color w:val="CFE2F3"/>
                <w:sz w:val="12"/>
                <w:szCs w:val="12"/>
              </w:rPr>
              <w:softHyphen/>
              <w:t>DUE DATE</w:t>
            </w:r>
          </w:p>
        </w:tc>
        <w:tc>
          <w:tcPr>
            <w:tcW w:w="1545" w:type="dxa"/>
            <w:tcBorders>
              <w:left w:val="nil"/>
              <w:right w:val="nil"/>
            </w:tcBorders>
            <w:shd w:val="clear" w:color="auto" w:fill="CFE2F3"/>
          </w:tcPr>
          <w:p w14:paraId="373C1111" w14:textId="3E0B2B50" w:rsidR="00043E86" w:rsidRDefault="00043E86" w:rsidP="00043E86">
            <w:pPr>
              <w:rPr>
                <w:rFonts w:ascii="Arial" w:eastAsia="Arial" w:hAnsi="Arial" w:cs="Arial"/>
              </w:rPr>
            </w:pPr>
            <w:r w:rsidRPr="005212C5">
              <w:rPr>
                <w:rFonts w:ascii="Arial" w:eastAsia="Arial" w:hAnsi="Arial" w:cs="Arial"/>
                <w:color w:val="CFE2F3"/>
                <w:sz w:val="12"/>
                <w:szCs w:val="12"/>
              </w:rPr>
              <w:t>DATE APPROVED</w:t>
            </w:r>
          </w:p>
        </w:tc>
        <w:tc>
          <w:tcPr>
            <w:tcW w:w="1560" w:type="dxa"/>
            <w:tcBorders>
              <w:left w:val="nil"/>
            </w:tcBorders>
            <w:shd w:val="clear" w:color="auto" w:fill="CFE2F3"/>
          </w:tcPr>
          <w:p w14:paraId="166787DA" w14:textId="4D896318" w:rsidR="00043E86" w:rsidRDefault="00043E86" w:rsidP="00043E86">
            <w:pPr>
              <w:rPr>
                <w:rFonts w:ascii="Arial" w:eastAsia="Arial" w:hAnsi="Arial" w:cs="Arial"/>
              </w:rPr>
            </w:pPr>
            <w:r w:rsidRPr="005212C5">
              <w:rPr>
                <w:rFonts w:ascii="Arial" w:eastAsia="Arial" w:hAnsi="Arial" w:cs="Arial"/>
                <w:color w:val="CFE2F3"/>
                <w:sz w:val="12"/>
                <w:szCs w:val="12"/>
              </w:rPr>
              <w:t>REVIEWER INITIALS</w:t>
            </w:r>
          </w:p>
        </w:tc>
        <w:tc>
          <w:tcPr>
            <w:tcW w:w="3270" w:type="dxa"/>
            <w:shd w:val="clear" w:color="auto" w:fill="CFE2F3"/>
          </w:tcPr>
          <w:p w14:paraId="1CD38566" w14:textId="2AAB710D" w:rsidR="00043E86" w:rsidRDefault="00043E86" w:rsidP="00043E86">
            <w:pPr>
              <w:rPr>
                <w:rFonts w:ascii="Arial" w:eastAsia="Arial" w:hAnsi="Arial" w:cs="Arial"/>
              </w:rPr>
            </w:pPr>
            <w:r w:rsidRPr="005212C5">
              <w:rPr>
                <w:rFonts w:ascii="Arial" w:eastAsia="Arial" w:hAnsi="Arial" w:cs="Arial"/>
                <w:color w:val="CFE2F3"/>
                <w:sz w:val="12"/>
                <w:szCs w:val="12"/>
              </w:rPr>
              <w:t>COMMENTS</w:t>
            </w:r>
          </w:p>
        </w:tc>
      </w:tr>
      <w:tr w:rsidR="00043E86" w14:paraId="36BC6516" w14:textId="77777777" w:rsidTr="007F10B6">
        <w:trPr>
          <w:tblHeader/>
        </w:trPr>
        <w:tc>
          <w:tcPr>
            <w:tcW w:w="5505" w:type="dxa"/>
            <w:tcBorders>
              <w:bottom w:val="single" w:sz="4" w:space="0" w:color="000000"/>
            </w:tcBorders>
          </w:tcPr>
          <w:p w14:paraId="21EF8C78" w14:textId="77777777" w:rsidR="00043E86" w:rsidRDefault="00043E86" w:rsidP="00043E86">
            <w:pPr>
              <w:tabs>
                <w:tab w:val="right" w:pos="9350"/>
              </w:tabs>
              <w:spacing w:after="100"/>
              <w:rPr>
                <w:rFonts w:ascii="Arial" w:eastAsia="Arial" w:hAnsi="Arial" w:cs="Arial"/>
              </w:rPr>
            </w:pPr>
            <w:r>
              <w:rPr>
                <w:rFonts w:ascii="Arial" w:eastAsia="Arial" w:hAnsi="Arial" w:cs="Arial"/>
              </w:rPr>
              <w:t>9: Clients requesting confidentiality in billing are processed in a manner that does not breach their confidentiality.</w:t>
            </w:r>
          </w:p>
        </w:tc>
        <w:tc>
          <w:tcPr>
            <w:tcW w:w="1215" w:type="dxa"/>
            <w:tcBorders>
              <w:bottom w:val="single" w:sz="4" w:space="0" w:color="000000"/>
            </w:tcBorders>
          </w:tcPr>
          <w:p w14:paraId="7DEC970E" w14:textId="77777777" w:rsidR="00043E86" w:rsidRDefault="00043E86" w:rsidP="00043E86">
            <w:pPr>
              <w:rPr>
                <w:rFonts w:ascii="Arial" w:eastAsia="Arial" w:hAnsi="Arial" w:cs="Arial"/>
              </w:rPr>
            </w:pPr>
          </w:p>
        </w:tc>
        <w:tc>
          <w:tcPr>
            <w:tcW w:w="1545" w:type="dxa"/>
            <w:tcBorders>
              <w:bottom w:val="single" w:sz="4" w:space="0" w:color="000000"/>
            </w:tcBorders>
          </w:tcPr>
          <w:p w14:paraId="786BEE84" w14:textId="77777777" w:rsidR="00043E86" w:rsidRDefault="00043E86" w:rsidP="00043E86">
            <w:pPr>
              <w:rPr>
                <w:rFonts w:ascii="Arial" w:eastAsia="Arial" w:hAnsi="Arial" w:cs="Arial"/>
              </w:rPr>
            </w:pPr>
          </w:p>
        </w:tc>
        <w:tc>
          <w:tcPr>
            <w:tcW w:w="1560" w:type="dxa"/>
            <w:tcBorders>
              <w:bottom w:val="single" w:sz="4" w:space="0" w:color="000000"/>
            </w:tcBorders>
          </w:tcPr>
          <w:p w14:paraId="5FAA36A9" w14:textId="77777777" w:rsidR="00043E86" w:rsidRDefault="00043E86" w:rsidP="00043E86">
            <w:pPr>
              <w:rPr>
                <w:rFonts w:ascii="Arial" w:eastAsia="Arial" w:hAnsi="Arial" w:cs="Arial"/>
              </w:rPr>
            </w:pPr>
          </w:p>
        </w:tc>
        <w:tc>
          <w:tcPr>
            <w:tcW w:w="3270" w:type="dxa"/>
            <w:tcBorders>
              <w:bottom w:val="single" w:sz="4" w:space="0" w:color="000000"/>
            </w:tcBorders>
          </w:tcPr>
          <w:p w14:paraId="1FFFE336" w14:textId="77777777" w:rsidR="00043E86" w:rsidRDefault="00043E86" w:rsidP="00043E86">
            <w:pPr>
              <w:rPr>
                <w:rFonts w:ascii="Arial" w:eastAsia="Arial" w:hAnsi="Arial" w:cs="Arial"/>
              </w:rPr>
            </w:pPr>
          </w:p>
        </w:tc>
      </w:tr>
      <w:tr w:rsidR="00043E86" w14:paraId="773B84B8" w14:textId="77777777" w:rsidTr="007F10B6">
        <w:trPr>
          <w:trHeight w:val="337"/>
          <w:tblHeader/>
        </w:trPr>
        <w:tc>
          <w:tcPr>
            <w:tcW w:w="5505" w:type="dxa"/>
            <w:tcBorders>
              <w:bottom w:val="single" w:sz="4" w:space="0" w:color="000000"/>
              <w:right w:val="nil"/>
            </w:tcBorders>
            <w:shd w:val="clear" w:color="auto" w:fill="CFE2F3"/>
            <w:vAlign w:val="center"/>
          </w:tcPr>
          <w:p w14:paraId="747EC7FE" w14:textId="77777777" w:rsidR="00043E86" w:rsidRDefault="00043E86" w:rsidP="00043E86">
            <w:pPr>
              <w:tabs>
                <w:tab w:val="right" w:pos="9350"/>
              </w:tabs>
              <w:spacing w:after="100"/>
              <w:rPr>
                <w:rFonts w:ascii="Arial" w:eastAsia="Arial" w:hAnsi="Arial" w:cs="Arial"/>
              </w:rPr>
            </w:pPr>
            <w:r>
              <w:rPr>
                <w:rFonts w:ascii="Arial" w:eastAsia="Arial" w:hAnsi="Arial" w:cs="Arial"/>
              </w:rPr>
              <w:t xml:space="preserve">Financial Accountability </w:t>
            </w:r>
          </w:p>
        </w:tc>
        <w:tc>
          <w:tcPr>
            <w:tcW w:w="1215" w:type="dxa"/>
            <w:tcBorders>
              <w:left w:val="nil"/>
              <w:right w:val="nil"/>
            </w:tcBorders>
            <w:shd w:val="clear" w:color="auto" w:fill="CFE2F3"/>
          </w:tcPr>
          <w:p w14:paraId="3ECB54A8" w14:textId="15B5D50A" w:rsidR="00043E86" w:rsidRDefault="00043E86" w:rsidP="00043E86">
            <w:pPr>
              <w:rPr>
                <w:rFonts w:ascii="Arial" w:eastAsia="Arial" w:hAnsi="Arial" w:cs="Arial"/>
              </w:rPr>
            </w:pPr>
            <w:r w:rsidRPr="005212C5">
              <w:rPr>
                <w:rFonts w:ascii="Arial" w:eastAsia="Arial" w:hAnsi="Arial" w:cs="Arial"/>
                <w:color w:val="CFE2F3"/>
                <w:sz w:val="12"/>
                <w:szCs w:val="12"/>
              </w:rPr>
              <w:softHyphen/>
              <w:t>DUE DATE</w:t>
            </w:r>
          </w:p>
        </w:tc>
        <w:tc>
          <w:tcPr>
            <w:tcW w:w="1545" w:type="dxa"/>
            <w:tcBorders>
              <w:left w:val="nil"/>
              <w:right w:val="nil"/>
            </w:tcBorders>
            <w:shd w:val="clear" w:color="auto" w:fill="CFE2F3"/>
          </w:tcPr>
          <w:p w14:paraId="197B94C3" w14:textId="7BBA96A7" w:rsidR="00043E86" w:rsidRDefault="00043E86" w:rsidP="00043E86">
            <w:pPr>
              <w:rPr>
                <w:rFonts w:ascii="Arial" w:eastAsia="Arial" w:hAnsi="Arial" w:cs="Arial"/>
              </w:rPr>
            </w:pPr>
            <w:r w:rsidRPr="005212C5">
              <w:rPr>
                <w:rFonts w:ascii="Arial" w:eastAsia="Arial" w:hAnsi="Arial" w:cs="Arial"/>
                <w:color w:val="CFE2F3"/>
                <w:sz w:val="12"/>
                <w:szCs w:val="12"/>
              </w:rPr>
              <w:t>DATE APPROVED</w:t>
            </w:r>
          </w:p>
        </w:tc>
        <w:tc>
          <w:tcPr>
            <w:tcW w:w="1560" w:type="dxa"/>
            <w:tcBorders>
              <w:left w:val="nil"/>
              <w:right w:val="nil"/>
            </w:tcBorders>
            <w:shd w:val="clear" w:color="auto" w:fill="CFE2F3"/>
          </w:tcPr>
          <w:p w14:paraId="3506CD9D" w14:textId="40328372" w:rsidR="00043E86" w:rsidRDefault="00043E86" w:rsidP="00043E86">
            <w:pPr>
              <w:rPr>
                <w:rFonts w:ascii="Arial" w:eastAsia="Arial" w:hAnsi="Arial" w:cs="Arial"/>
              </w:rPr>
            </w:pPr>
            <w:r w:rsidRPr="005212C5">
              <w:rPr>
                <w:rFonts w:ascii="Arial" w:eastAsia="Arial" w:hAnsi="Arial" w:cs="Arial"/>
                <w:color w:val="CFE2F3"/>
                <w:sz w:val="12"/>
                <w:szCs w:val="12"/>
              </w:rPr>
              <w:t>REVIEWER INITIALS</w:t>
            </w:r>
          </w:p>
        </w:tc>
        <w:tc>
          <w:tcPr>
            <w:tcW w:w="3270" w:type="dxa"/>
            <w:tcBorders>
              <w:left w:val="nil"/>
            </w:tcBorders>
            <w:shd w:val="clear" w:color="auto" w:fill="CFE2F3"/>
          </w:tcPr>
          <w:p w14:paraId="610AD288" w14:textId="6CE99323" w:rsidR="00043E86" w:rsidRDefault="00043E86" w:rsidP="00043E86">
            <w:pPr>
              <w:rPr>
                <w:rFonts w:ascii="Arial" w:eastAsia="Arial" w:hAnsi="Arial" w:cs="Arial"/>
              </w:rPr>
            </w:pPr>
            <w:r w:rsidRPr="005212C5">
              <w:rPr>
                <w:rFonts w:ascii="Arial" w:eastAsia="Arial" w:hAnsi="Arial" w:cs="Arial"/>
                <w:color w:val="CFE2F3"/>
                <w:sz w:val="12"/>
                <w:szCs w:val="12"/>
              </w:rPr>
              <w:t>COMMENTS</w:t>
            </w:r>
          </w:p>
        </w:tc>
      </w:tr>
      <w:tr w:rsidR="00043E86" w14:paraId="43B0D1B0" w14:textId="77777777" w:rsidTr="007F10B6">
        <w:trPr>
          <w:tblHeader/>
        </w:trPr>
        <w:tc>
          <w:tcPr>
            <w:tcW w:w="5505" w:type="dxa"/>
            <w:tcBorders>
              <w:bottom w:val="single" w:sz="4" w:space="0" w:color="000000"/>
            </w:tcBorders>
          </w:tcPr>
          <w:p w14:paraId="415F7477" w14:textId="77777777" w:rsidR="00043E86" w:rsidRDefault="00043E86" w:rsidP="00043E86">
            <w:pPr>
              <w:tabs>
                <w:tab w:val="right" w:pos="9350"/>
              </w:tabs>
              <w:spacing w:after="100"/>
              <w:rPr>
                <w:rFonts w:ascii="Arial" w:eastAsia="Arial" w:hAnsi="Arial" w:cs="Arial"/>
              </w:rPr>
            </w:pPr>
            <w:r>
              <w:rPr>
                <w:rFonts w:ascii="Arial" w:eastAsia="Arial" w:hAnsi="Arial" w:cs="Arial"/>
              </w:rPr>
              <w:t>1: No charges are made for services provided to any clients from a low-income family.</w:t>
            </w:r>
          </w:p>
        </w:tc>
        <w:tc>
          <w:tcPr>
            <w:tcW w:w="1215" w:type="dxa"/>
          </w:tcPr>
          <w:p w14:paraId="0603C92F" w14:textId="77777777" w:rsidR="00043E86" w:rsidRDefault="00043E86" w:rsidP="00043E86">
            <w:pPr>
              <w:rPr>
                <w:rFonts w:ascii="Arial" w:eastAsia="Arial" w:hAnsi="Arial" w:cs="Arial"/>
              </w:rPr>
            </w:pPr>
          </w:p>
        </w:tc>
        <w:tc>
          <w:tcPr>
            <w:tcW w:w="1545" w:type="dxa"/>
          </w:tcPr>
          <w:p w14:paraId="5A49BC48" w14:textId="77777777" w:rsidR="00043E86" w:rsidRDefault="00043E86" w:rsidP="00043E86">
            <w:pPr>
              <w:rPr>
                <w:rFonts w:ascii="Arial" w:eastAsia="Arial" w:hAnsi="Arial" w:cs="Arial"/>
              </w:rPr>
            </w:pPr>
          </w:p>
        </w:tc>
        <w:tc>
          <w:tcPr>
            <w:tcW w:w="1560" w:type="dxa"/>
          </w:tcPr>
          <w:p w14:paraId="59C8F670" w14:textId="77777777" w:rsidR="00043E86" w:rsidRDefault="00043E86" w:rsidP="00043E86">
            <w:pPr>
              <w:rPr>
                <w:rFonts w:ascii="Arial" w:eastAsia="Arial" w:hAnsi="Arial" w:cs="Arial"/>
              </w:rPr>
            </w:pPr>
          </w:p>
        </w:tc>
        <w:tc>
          <w:tcPr>
            <w:tcW w:w="3270" w:type="dxa"/>
          </w:tcPr>
          <w:p w14:paraId="0DA31031" w14:textId="77777777" w:rsidR="00043E86" w:rsidRDefault="00043E86" w:rsidP="00043E86">
            <w:pPr>
              <w:rPr>
                <w:rFonts w:ascii="Arial" w:eastAsia="Arial" w:hAnsi="Arial" w:cs="Arial"/>
              </w:rPr>
            </w:pPr>
          </w:p>
        </w:tc>
      </w:tr>
      <w:tr w:rsidR="00043E86" w14:paraId="73115EAF" w14:textId="77777777" w:rsidTr="007F10B6">
        <w:trPr>
          <w:tblHeader/>
        </w:trPr>
        <w:tc>
          <w:tcPr>
            <w:tcW w:w="5505" w:type="dxa"/>
            <w:tcBorders>
              <w:bottom w:val="single" w:sz="4" w:space="0" w:color="000000"/>
            </w:tcBorders>
          </w:tcPr>
          <w:p w14:paraId="71691504" w14:textId="77777777" w:rsidR="00043E86" w:rsidRDefault="00043E86" w:rsidP="00043E86">
            <w:pPr>
              <w:tabs>
                <w:tab w:val="right" w:pos="9350"/>
              </w:tabs>
              <w:spacing w:after="100"/>
              <w:rPr>
                <w:rFonts w:ascii="Arial" w:eastAsia="Arial" w:hAnsi="Arial" w:cs="Arial"/>
              </w:rPr>
            </w:pPr>
            <w:r>
              <w:rPr>
                <w:rFonts w:ascii="Arial" w:eastAsia="Arial" w:hAnsi="Arial" w:cs="Arial"/>
              </w:rPr>
              <w:t xml:space="preserve">1, 7: Third parties that are authorized or are under legal obligation to pay charges are billed. </w:t>
            </w:r>
          </w:p>
        </w:tc>
        <w:tc>
          <w:tcPr>
            <w:tcW w:w="1215" w:type="dxa"/>
          </w:tcPr>
          <w:p w14:paraId="6758309D" w14:textId="77777777" w:rsidR="00043E86" w:rsidRDefault="00043E86" w:rsidP="00043E86">
            <w:pPr>
              <w:rPr>
                <w:rFonts w:ascii="Arial" w:eastAsia="Arial" w:hAnsi="Arial" w:cs="Arial"/>
              </w:rPr>
            </w:pPr>
          </w:p>
        </w:tc>
        <w:tc>
          <w:tcPr>
            <w:tcW w:w="1545" w:type="dxa"/>
          </w:tcPr>
          <w:p w14:paraId="3D4DE21C" w14:textId="77777777" w:rsidR="00043E86" w:rsidRDefault="00043E86" w:rsidP="00043E86">
            <w:pPr>
              <w:rPr>
                <w:rFonts w:ascii="Arial" w:eastAsia="Arial" w:hAnsi="Arial" w:cs="Arial"/>
              </w:rPr>
            </w:pPr>
          </w:p>
        </w:tc>
        <w:tc>
          <w:tcPr>
            <w:tcW w:w="1560" w:type="dxa"/>
          </w:tcPr>
          <w:p w14:paraId="6FE8154D" w14:textId="77777777" w:rsidR="00043E86" w:rsidRDefault="00043E86" w:rsidP="00043E86">
            <w:pPr>
              <w:rPr>
                <w:rFonts w:ascii="Arial" w:eastAsia="Arial" w:hAnsi="Arial" w:cs="Arial"/>
              </w:rPr>
            </w:pPr>
          </w:p>
        </w:tc>
        <w:tc>
          <w:tcPr>
            <w:tcW w:w="3270" w:type="dxa"/>
          </w:tcPr>
          <w:p w14:paraId="35860F9A" w14:textId="77777777" w:rsidR="00043E86" w:rsidRDefault="00043E86" w:rsidP="00043E86">
            <w:pPr>
              <w:rPr>
                <w:rFonts w:ascii="Arial" w:eastAsia="Arial" w:hAnsi="Arial" w:cs="Arial"/>
              </w:rPr>
            </w:pPr>
          </w:p>
        </w:tc>
      </w:tr>
      <w:tr w:rsidR="00043E86" w14:paraId="15E4863C" w14:textId="77777777" w:rsidTr="007F10B6">
        <w:trPr>
          <w:tblHeader/>
        </w:trPr>
        <w:tc>
          <w:tcPr>
            <w:tcW w:w="5505" w:type="dxa"/>
            <w:tcBorders>
              <w:bottom w:val="single" w:sz="4" w:space="0" w:color="000000"/>
            </w:tcBorders>
          </w:tcPr>
          <w:p w14:paraId="7C6A544F" w14:textId="77777777" w:rsidR="00043E86" w:rsidRDefault="00043E86" w:rsidP="00043E86">
            <w:pPr>
              <w:tabs>
                <w:tab w:val="right" w:pos="9350"/>
              </w:tabs>
              <w:spacing w:after="100"/>
              <w:rPr>
                <w:rFonts w:ascii="Arial" w:eastAsia="Arial" w:hAnsi="Arial" w:cs="Arial"/>
              </w:rPr>
            </w:pPr>
            <w:r>
              <w:rPr>
                <w:rFonts w:ascii="Arial" w:eastAsia="Arial" w:hAnsi="Arial" w:cs="Arial"/>
              </w:rPr>
              <w:t>1: Client documentation of income is maintained in the medical record.</w:t>
            </w:r>
          </w:p>
        </w:tc>
        <w:tc>
          <w:tcPr>
            <w:tcW w:w="1215" w:type="dxa"/>
          </w:tcPr>
          <w:p w14:paraId="16315AE8" w14:textId="77777777" w:rsidR="00043E86" w:rsidRDefault="00043E86" w:rsidP="00043E86">
            <w:pPr>
              <w:rPr>
                <w:rFonts w:ascii="Arial" w:eastAsia="Arial" w:hAnsi="Arial" w:cs="Arial"/>
              </w:rPr>
            </w:pPr>
          </w:p>
        </w:tc>
        <w:tc>
          <w:tcPr>
            <w:tcW w:w="1545" w:type="dxa"/>
          </w:tcPr>
          <w:p w14:paraId="7E7921A9" w14:textId="77777777" w:rsidR="00043E86" w:rsidRDefault="00043E86" w:rsidP="00043E86">
            <w:pPr>
              <w:rPr>
                <w:rFonts w:ascii="Arial" w:eastAsia="Arial" w:hAnsi="Arial" w:cs="Arial"/>
              </w:rPr>
            </w:pPr>
          </w:p>
        </w:tc>
        <w:tc>
          <w:tcPr>
            <w:tcW w:w="1560" w:type="dxa"/>
          </w:tcPr>
          <w:p w14:paraId="080D571F" w14:textId="77777777" w:rsidR="00043E86" w:rsidRDefault="00043E86" w:rsidP="00043E86">
            <w:pPr>
              <w:rPr>
                <w:rFonts w:ascii="Arial" w:eastAsia="Arial" w:hAnsi="Arial" w:cs="Arial"/>
              </w:rPr>
            </w:pPr>
          </w:p>
        </w:tc>
        <w:tc>
          <w:tcPr>
            <w:tcW w:w="3270" w:type="dxa"/>
          </w:tcPr>
          <w:p w14:paraId="02D3E428" w14:textId="77777777" w:rsidR="00043E86" w:rsidRDefault="00043E86" w:rsidP="00043E86">
            <w:pPr>
              <w:rPr>
                <w:rFonts w:ascii="Arial" w:eastAsia="Arial" w:hAnsi="Arial" w:cs="Arial"/>
              </w:rPr>
            </w:pPr>
          </w:p>
        </w:tc>
      </w:tr>
      <w:tr w:rsidR="00043E86" w14:paraId="1A7C9564" w14:textId="77777777" w:rsidTr="007F10B6">
        <w:trPr>
          <w:tblHeader/>
        </w:trPr>
        <w:tc>
          <w:tcPr>
            <w:tcW w:w="5505" w:type="dxa"/>
            <w:tcBorders>
              <w:bottom w:val="single" w:sz="4" w:space="0" w:color="000000"/>
            </w:tcBorders>
          </w:tcPr>
          <w:p w14:paraId="7AFE6C02" w14:textId="77777777" w:rsidR="00043E86" w:rsidRDefault="00043E86" w:rsidP="00043E86">
            <w:pPr>
              <w:tabs>
                <w:tab w:val="right" w:pos="9350"/>
              </w:tabs>
              <w:spacing w:after="100"/>
              <w:rPr>
                <w:rFonts w:ascii="Arial" w:eastAsia="Arial" w:hAnsi="Arial" w:cs="Arial"/>
              </w:rPr>
            </w:pPr>
            <w:r>
              <w:rPr>
                <w:rFonts w:ascii="Arial" w:eastAsia="Arial" w:hAnsi="Arial" w:cs="Arial"/>
              </w:rPr>
              <w:t>2: Minors seeking confidential billing are considered for their own resources.</w:t>
            </w:r>
          </w:p>
        </w:tc>
        <w:tc>
          <w:tcPr>
            <w:tcW w:w="1215" w:type="dxa"/>
          </w:tcPr>
          <w:p w14:paraId="0D82931F" w14:textId="77777777" w:rsidR="00043E86" w:rsidRDefault="00043E86" w:rsidP="00043E86">
            <w:pPr>
              <w:rPr>
                <w:rFonts w:ascii="Arial" w:eastAsia="Arial" w:hAnsi="Arial" w:cs="Arial"/>
              </w:rPr>
            </w:pPr>
          </w:p>
        </w:tc>
        <w:tc>
          <w:tcPr>
            <w:tcW w:w="1545" w:type="dxa"/>
          </w:tcPr>
          <w:p w14:paraId="6552D29E" w14:textId="77777777" w:rsidR="00043E86" w:rsidRDefault="00043E86" w:rsidP="00043E86">
            <w:pPr>
              <w:rPr>
                <w:rFonts w:ascii="Arial" w:eastAsia="Arial" w:hAnsi="Arial" w:cs="Arial"/>
              </w:rPr>
            </w:pPr>
          </w:p>
        </w:tc>
        <w:tc>
          <w:tcPr>
            <w:tcW w:w="1560" w:type="dxa"/>
          </w:tcPr>
          <w:p w14:paraId="3566E6BE" w14:textId="77777777" w:rsidR="00043E86" w:rsidRDefault="00043E86" w:rsidP="00043E86">
            <w:pPr>
              <w:rPr>
                <w:rFonts w:ascii="Arial" w:eastAsia="Arial" w:hAnsi="Arial" w:cs="Arial"/>
              </w:rPr>
            </w:pPr>
          </w:p>
        </w:tc>
        <w:tc>
          <w:tcPr>
            <w:tcW w:w="3270" w:type="dxa"/>
          </w:tcPr>
          <w:p w14:paraId="47AEDDB7" w14:textId="77777777" w:rsidR="00043E86" w:rsidRDefault="00043E86" w:rsidP="00043E86">
            <w:pPr>
              <w:rPr>
                <w:rFonts w:ascii="Arial" w:eastAsia="Arial" w:hAnsi="Arial" w:cs="Arial"/>
              </w:rPr>
            </w:pPr>
          </w:p>
        </w:tc>
      </w:tr>
      <w:tr w:rsidR="00043E86" w14:paraId="359A73C4" w14:textId="77777777" w:rsidTr="007F10B6">
        <w:trPr>
          <w:tblHeader/>
        </w:trPr>
        <w:tc>
          <w:tcPr>
            <w:tcW w:w="5505" w:type="dxa"/>
            <w:tcBorders>
              <w:bottom w:val="single" w:sz="4" w:space="0" w:color="000000"/>
            </w:tcBorders>
          </w:tcPr>
          <w:p w14:paraId="387BE3FC" w14:textId="77777777" w:rsidR="00043E86" w:rsidRDefault="00043E86" w:rsidP="00043E86">
            <w:pPr>
              <w:tabs>
                <w:tab w:val="right" w:pos="9350"/>
              </w:tabs>
              <w:spacing w:after="100"/>
              <w:rPr>
                <w:rFonts w:ascii="Arial" w:eastAsia="Arial" w:hAnsi="Arial" w:cs="Arial"/>
              </w:rPr>
            </w:pPr>
            <w:r>
              <w:rPr>
                <w:rFonts w:ascii="Arial" w:eastAsia="Arial" w:hAnsi="Arial" w:cs="Arial"/>
              </w:rPr>
              <w:t>3: Fees charged to clients more than 100% of the FPL are based on a sliding fee schedule.</w:t>
            </w:r>
          </w:p>
        </w:tc>
        <w:tc>
          <w:tcPr>
            <w:tcW w:w="1215" w:type="dxa"/>
          </w:tcPr>
          <w:p w14:paraId="03E61F68" w14:textId="77777777" w:rsidR="00043E86" w:rsidRDefault="00043E86" w:rsidP="00043E86">
            <w:pPr>
              <w:rPr>
                <w:rFonts w:ascii="Arial" w:eastAsia="Arial" w:hAnsi="Arial" w:cs="Arial"/>
              </w:rPr>
            </w:pPr>
          </w:p>
        </w:tc>
        <w:tc>
          <w:tcPr>
            <w:tcW w:w="1545" w:type="dxa"/>
          </w:tcPr>
          <w:p w14:paraId="2E4F78A1" w14:textId="77777777" w:rsidR="00043E86" w:rsidRDefault="00043E86" w:rsidP="00043E86">
            <w:pPr>
              <w:rPr>
                <w:rFonts w:ascii="Arial" w:eastAsia="Arial" w:hAnsi="Arial" w:cs="Arial"/>
              </w:rPr>
            </w:pPr>
          </w:p>
        </w:tc>
        <w:tc>
          <w:tcPr>
            <w:tcW w:w="1560" w:type="dxa"/>
          </w:tcPr>
          <w:p w14:paraId="39D37388" w14:textId="77777777" w:rsidR="00043E86" w:rsidRDefault="00043E86" w:rsidP="00043E86">
            <w:pPr>
              <w:rPr>
                <w:rFonts w:ascii="Arial" w:eastAsia="Arial" w:hAnsi="Arial" w:cs="Arial"/>
              </w:rPr>
            </w:pPr>
          </w:p>
        </w:tc>
        <w:tc>
          <w:tcPr>
            <w:tcW w:w="3270" w:type="dxa"/>
          </w:tcPr>
          <w:p w14:paraId="00040758" w14:textId="77777777" w:rsidR="00043E86" w:rsidRDefault="00043E86" w:rsidP="00043E86">
            <w:pPr>
              <w:rPr>
                <w:rFonts w:ascii="Arial" w:eastAsia="Arial" w:hAnsi="Arial" w:cs="Arial"/>
              </w:rPr>
            </w:pPr>
          </w:p>
        </w:tc>
      </w:tr>
      <w:tr w:rsidR="00043E86" w14:paraId="27154DC3" w14:textId="77777777" w:rsidTr="007F10B6">
        <w:trPr>
          <w:tblHeader/>
        </w:trPr>
        <w:tc>
          <w:tcPr>
            <w:tcW w:w="5505" w:type="dxa"/>
            <w:tcBorders>
              <w:bottom w:val="single" w:sz="4" w:space="0" w:color="000000"/>
            </w:tcBorders>
          </w:tcPr>
          <w:p w14:paraId="0157F3E9" w14:textId="77777777" w:rsidR="00043E86" w:rsidRDefault="00043E86" w:rsidP="00043E86">
            <w:pPr>
              <w:tabs>
                <w:tab w:val="right" w:pos="9350"/>
              </w:tabs>
              <w:spacing w:after="100"/>
              <w:rPr>
                <w:rFonts w:ascii="Arial" w:eastAsia="Arial" w:hAnsi="Arial" w:cs="Arial"/>
              </w:rPr>
            </w:pPr>
            <w:r>
              <w:rPr>
                <w:rFonts w:ascii="Arial" w:eastAsia="Arial" w:hAnsi="Arial" w:cs="Arial"/>
              </w:rPr>
              <w:t>4: Family income is assessed before determining whether copayments or additional fees are charged.</w:t>
            </w:r>
          </w:p>
        </w:tc>
        <w:tc>
          <w:tcPr>
            <w:tcW w:w="1215" w:type="dxa"/>
          </w:tcPr>
          <w:p w14:paraId="2634DA7B" w14:textId="77777777" w:rsidR="00043E86" w:rsidRDefault="00043E86" w:rsidP="00043E86">
            <w:pPr>
              <w:rPr>
                <w:rFonts w:ascii="Arial" w:eastAsia="Arial" w:hAnsi="Arial" w:cs="Arial"/>
              </w:rPr>
            </w:pPr>
          </w:p>
        </w:tc>
        <w:tc>
          <w:tcPr>
            <w:tcW w:w="1545" w:type="dxa"/>
          </w:tcPr>
          <w:p w14:paraId="54AE7A4C" w14:textId="77777777" w:rsidR="00043E86" w:rsidRDefault="00043E86" w:rsidP="00043E86">
            <w:pPr>
              <w:rPr>
                <w:rFonts w:ascii="Arial" w:eastAsia="Arial" w:hAnsi="Arial" w:cs="Arial"/>
              </w:rPr>
            </w:pPr>
          </w:p>
        </w:tc>
        <w:tc>
          <w:tcPr>
            <w:tcW w:w="1560" w:type="dxa"/>
          </w:tcPr>
          <w:p w14:paraId="4496A43E" w14:textId="77777777" w:rsidR="00043E86" w:rsidRDefault="00043E86" w:rsidP="00043E86">
            <w:pPr>
              <w:rPr>
                <w:rFonts w:ascii="Arial" w:eastAsia="Arial" w:hAnsi="Arial" w:cs="Arial"/>
              </w:rPr>
            </w:pPr>
          </w:p>
        </w:tc>
        <w:tc>
          <w:tcPr>
            <w:tcW w:w="3270" w:type="dxa"/>
          </w:tcPr>
          <w:p w14:paraId="6227AC99" w14:textId="77777777" w:rsidR="00043E86" w:rsidRDefault="00043E86" w:rsidP="00043E86">
            <w:pPr>
              <w:rPr>
                <w:rFonts w:ascii="Arial" w:eastAsia="Arial" w:hAnsi="Arial" w:cs="Arial"/>
              </w:rPr>
            </w:pPr>
          </w:p>
        </w:tc>
      </w:tr>
      <w:tr w:rsidR="00043E86" w14:paraId="37464363" w14:textId="77777777" w:rsidTr="007F10B6">
        <w:trPr>
          <w:tblHeader/>
        </w:trPr>
        <w:tc>
          <w:tcPr>
            <w:tcW w:w="5505" w:type="dxa"/>
            <w:tcBorders>
              <w:bottom w:val="single" w:sz="4" w:space="0" w:color="000000"/>
            </w:tcBorders>
          </w:tcPr>
          <w:p w14:paraId="7755060E" w14:textId="77777777" w:rsidR="00043E86" w:rsidRDefault="00043E86" w:rsidP="00043E86">
            <w:pPr>
              <w:tabs>
                <w:tab w:val="right" w:pos="9350"/>
              </w:tabs>
              <w:spacing w:after="100"/>
              <w:rPr>
                <w:rFonts w:ascii="Arial" w:eastAsia="Arial" w:hAnsi="Arial" w:cs="Arial"/>
              </w:rPr>
            </w:pPr>
            <w:r>
              <w:rPr>
                <w:rFonts w:ascii="Arial" w:eastAsia="Arial" w:hAnsi="Arial" w:cs="Arial"/>
              </w:rPr>
              <w:t>5: Clients whose family income is at or below 250% of the FPL do not pay more (in copayments or additional fees) than what they would otherwise pay when the schedule of discounts is applied.</w:t>
            </w:r>
          </w:p>
        </w:tc>
        <w:tc>
          <w:tcPr>
            <w:tcW w:w="1215" w:type="dxa"/>
          </w:tcPr>
          <w:p w14:paraId="13D64D96" w14:textId="77777777" w:rsidR="00043E86" w:rsidRDefault="00043E86" w:rsidP="00043E86">
            <w:pPr>
              <w:rPr>
                <w:rFonts w:ascii="Arial" w:eastAsia="Arial" w:hAnsi="Arial" w:cs="Arial"/>
              </w:rPr>
            </w:pPr>
          </w:p>
        </w:tc>
        <w:tc>
          <w:tcPr>
            <w:tcW w:w="1545" w:type="dxa"/>
          </w:tcPr>
          <w:p w14:paraId="1F6B28C5" w14:textId="77777777" w:rsidR="00043E86" w:rsidRDefault="00043E86" w:rsidP="00043E86">
            <w:pPr>
              <w:rPr>
                <w:rFonts w:ascii="Arial" w:eastAsia="Arial" w:hAnsi="Arial" w:cs="Arial"/>
              </w:rPr>
            </w:pPr>
          </w:p>
        </w:tc>
        <w:tc>
          <w:tcPr>
            <w:tcW w:w="1560" w:type="dxa"/>
          </w:tcPr>
          <w:p w14:paraId="6D07C6A9" w14:textId="77777777" w:rsidR="00043E86" w:rsidRDefault="00043E86" w:rsidP="00043E86">
            <w:pPr>
              <w:rPr>
                <w:rFonts w:ascii="Arial" w:eastAsia="Arial" w:hAnsi="Arial" w:cs="Arial"/>
              </w:rPr>
            </w:pPr>
          </w:p>
        </w:tc>
        <w:tc>
          <w:tcPr>
            <w:tcW w:w="3270" w:type="dxa"/>
          </w:tcPr>
          <w:p w14:paraId="5E5D2AF8" w14:textId="77777777" w:rsidR="00043E86" w:rsidRDefault="00043E86" w:rsidP="00043E86">
            <w:pPr>
              <w:rPr>
                <w:rFonts w:ascii="Arial" w:eastAsia="Arial" w:hAnsi="Arial" w:cs="Arial"/>
              </w:rPr>
            </w:pPr>
          </w:p>
        </w:tc>
      </w:tr>
    </w:tbl>
    <w:p w14:paraId="6B73255D" w14:textId="77777777" w:rsidR="0022261B" w:rsidRDefault="0022261B">
      <w:pPr>
        <w:rPr>
          <w:rFonts w:ascii="Arial" w:eastAsia="Arial" w:hAnsi="Arial" w:cs="Arial"/>
        </w:rPr>
      </w:pPr>
      <w:r>
        <w:rPr>
          <w:rFonts w:ascii="Arial" w:eastAsia="Arial" w:hAnsi="Arial" w:cs="Arial"/>
        </w:rPr>
        <w:br w:type="page"/>
      </w:r>
    </w:p>
    <w:tbl>
      <w:tblPr>
        <w:tblStyle w:val="a9"/>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185"/>
        <w:gridCol w:w="1545"/>
        <w:gridCol w:w="1515"/>
        <w:gridCol w:w="3345"/>
      </w:tblGrid>
      <w:tr w:rsidR="001E3482" w14:paraId="54357A92" w14:textId="77777777" w:rsidTr="007F10B6">
        <w:trPr>
          <w:tblHeader/>
        </w:trPr>
        <w:tc>
          <w:tcPr>
            <w:tcW w:w="5505" w:type="dxa"/>
            <w:shd w:val="clear" w:color="auto" w:fill="0B5394"/>
            <w:tcMar>
              <w:top w:w="144" w:type="dxa"/>
              <w:left w:w="144" w:type="dxa"/>
              <w:bottom w:w="144" w:type="dxa"/>
              <w:right w:w="144" w:type="dxa"/>
            </w:tcMar>
          </w:tcPr>
          <w:p w14:paraId="3EA35473" w14:textId="77777777" w:rsidR="001E3482" w:rsidRDefault="007F10B6">
            <w:pPr>
              <w:tabs>
                <w:tab w:val="right" w:pos="9350"/>
              </w:tabs>
              <w:spacing w:after="100"/>
              <w:rPr>
                <w:rFonts w:ascii="Arial" w:eastAsia="Arial" w:hAnsi="Arial" w:cs="Arial"/>
                <w:b/>
                <w:color w:val="FFFFFF"/>
              </w:rPr>
            </w:pPr>
            <w:bookmarkStart w:id="5" w:name="Columnheader_4"/>
            <w:bookmarkEnd w:id="5"/>
            <w:r>
              <w:rPr>
                <w:rFonts w:ascii="Arial" w:eastAsia="Arial" w:hAnsi="Arial" w:cs="Arial"/>
                <w:b/>
                <w:color w:val="FFFFFF"/>
              </w:rPr>
              <w:lastRenderedPageBreak/>
              <w:t>SUBCONTRACTS</w:t>
            </w:r>
          </w:p>
          <w:p w14:paraId="1AEB8756" w14:textId="77777777" w:rsidR="001E3482" w:rsidRDefault="007F10B6">
            <w:pPr>
              <w:tabs>
                <w:tab w:val="right" w:pos="9350"/>
              </w:tabs>
              <w:spacing w:after="100"/>
              <w:rPr>
                <w:rFonts w:ascii="Arial" w:eastAsia="Arial" w:hAnsi="Arial" w:cs="Arial"/>
                <w:color w:val="FFFFFF"/>
              </w:rPr>
            </w:pPr>
            <w:r>
              <w:rPr>
                <w:rFonts w:ascii="Arial" w:eastAsia="Arial" w:hAnsi="Arial" w:cs="Arial"/>
                <w:color w:val="FFFFFF"/>
              </w:rPr>
              <w:t xml:space="preserve">Subrecipients wishing to subcontract any responsibilities or services must maintain a written agreement consistent with Title X Program requirements and approved by the grantee. The </w:t>
            </w:r>
            <w:r>
              <w:rPr>
                <w:rFonts w:ascii="Arial" w:eastAsia="Arial" w:hAnsi="Arial" w:cs="Arial"/>
                <w:color w:val="FFFFFF"/>
              </w:rPr>
              <w:br/>
            </w:r>
            <w:hyperlink r:id="rId11">
              <w:r>
                <w:rPr>
                  <w:rFonts w:ascii="Arial" w:eastAsia="Arial" w:hAnsi="Arial" w:cs="Arial"/>
                  <w:color w:val="FFFFFF"/>
                  <w:u w:val="single"/>
                </w:rPr>
                <w:t>Title X Program Review Tool</w:t>
              </w:r>
            </w:hyperlink>
            <w:r>
              <w:rPr>
                <w:rFonts w:ascii="Arial" w:eastAsia="Arial" w:hAnsi="Arial" w:cs="Arial"/>
                <w:color w:val="FFFFFF"/>
              </w:rPr>
              <w:t xml:space="preserve"> contains additional information.</w:t>
            </w:r>
          </w:p>
        </w:tc>
        <w:tc>
          <w:tcPr>
            <w:tcW w:w="1185" w:type="dxa"/>
            <w:tcBorders>
              <w:bottom w:val="single" w:sz="4" w:space="0" w:color="000000"/>
            </w:tcBorders>
            <w:shd w:val="clear" w:color="auto" w:fill="0B5394"/>
            <w:tcMar>
              <w:top w:w="144" w:type="dxa"/>
              <w:left w:w="144" w:type="dxa"/>
              <w:bottom w:w="144" w:type="dxa"/>
              <w:right w:w="144" w:type="dxa"/>
            </w:tcMar>
          </w:tcPr>
          <w:p w14:paraId="58B3B3A0" w14:textId="77777777" w:rsidR="001E3482" w:rsidRDefault="007F10B6">
            <w:pPr>
              <w:rPr>
                <w:rFonts w:ascii="Arial" w:eastAsia="Arial" w:hAnsi="Arial" w:cs="Arial"/>
                <w:b/>
                <w:color w:val="FFFFFF"/>
              </w:rPr>
            </w:pPr>
            <w:r>
              <w:rPr>
                <w:rFonts w:ascii="Arial" w:eastAsia="Arial" w:hAnsi="Arial" w:cs="Arial"/>
                <w:b/>
                <w:color w:val="FFFFFF"/>
              </w:rPr>
              <w:t xml:space="preserve">DUE </w:t>
            </w:r>
            <w:r>
              <w:rPr>
                <w:rFonts w:ascii="Arial" w:eastAsia="Arial" w:hAnsi="Arial" w:cs="Arial"/>
                <w:b/>
                <w:color w:val="FFFFFF"/>
              </w:rPr>
              <w:br/>
              <w:t>DATE</w:t>
            </w:r>
          </w:p>
        </w:tc>
        <w:tc>
          <w:tcPr>
            <w:tcW w:w="1545" w:type="dxa"/>
            <w:tcBorders>
              <w:bottom w:val="single" w:sz="4" w:space="0" w:color="000000"/>
            </w:tcBorders>
            <w:shd w:val="clear" w:color="auto" w:fill="0B5394"/>
            <w:tcMar>
              <w:top w:w="144" w:type="dxa"/>
              <w:left w:w="144" w:type="dxa"/>
              <w:bottom w:w="144" w:type="dxa"/>
              <w:right w:w="144" w:type="dxa"/>
            </w:tcMar>
          </w:tcPr>
          <w:p w14:paraId="00FEE29C" w14:textId="77777777" w:rsidR="001E3482" w:rsidRDefault="007F10B6">
            <w:pPr>
              <w:rPr>
                <w:rFonts w:ascii="Arial" w:eastAsia="Arial" w:hAnsi="Arial" w:cs="Arial"/>
                <w:b/>
                <w:color w:val="FFFFFF"/>
              </w:rPr>
            </w:pPr>
            <w:r>
              <w:rPr>
                <w:rFonts w:ascii="Arial" w:eastAsia="Arial" w:hAnsi="Arial" w:cs="Arial"/>
                <w:b/>
                <w:color w:val="FFFFFF"/>
              </w:rPr>
              <w:t>DATE APPROVED</w:t>
            </w:r>
          </w:p>
        </w:tc>
        <w:tc>
          <w:tcPr>
            <w:tcW w:w="1515" w:type="dxa"/>
            <w:tcBorders>
              <w:bottom w:val="single" w:sz="4" w:space="0" w:color="000000"/>
            </w:tcBorders>
            <w:shd w:val="clear" w:color="auto" w:fill="0B5394"/>
            <w:tcMar>
              <w:top w:w="144" w:type="dxa"/>
              <w:left w:w="144" w:type="dxa"/>
              <w:bottom w:w="144" w:type="dxa"/>
              <w:right w:w="144" w:type="dxa"/>
            </w:tcMar>
          </w:tcPr>
          <w:p w14:paraId="4D483A36"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345" w:type="dxa"/>
            <w:tcBorders>
              <w:bottom w:val="single" w:sz="4" w:space="0" w:color="000000"/>
            </w:tcBorders>
            <w:shd w:val="clear" w:color="auto" w:fill="0B5394"/>
            <w:tcMar>
              <w:top w:w="144" w:type="dxa"/>
              <w:left w:w="144" w:type="dxa"/>
              <w:bottom w:w="144" w:type="dxa"/>
              <w:right w:w="144" w:type="dxa"/>
            </w:tcMar>
          </w:tcPr>
          <w:p w14:paraId="66EE04A7" w14:textId="77777777" w:rsidR="001E3482" w:rsidRDefault="007F10B6">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043E86" w14:paraId="766C1759" w14:textId="77777777" w:rsidTr="007D513B">
        <w:trPr>
          <w:trHeight w:val="521"/>
        </w:trPr>
        <w:tc>
          <w:tcPr>
            <w:tcW w:w="5505" w:type="dxa"/>
            <w:tcBorders>
              <w:right w:val="nil"/>
            </w:tcBorders>
            <w:shd w:val="clear" w:color="auto" w:fill="CFE2F3"/>
            <w:vAlign w:val="center"/>
          </w:tcPr>
          <w:p w14:paraId="22AC0F34" w14:textId="77777777" w:rsidR="00043E86" w:rsidRDefault="00043E86" w:rsidP="00043E86">
            <w:pPr>
              <w:tabs>
                <w:tab w:val="right" w:pos="9350"/>
              </w:tabs>
              <w:spacing w:after="100"/>
              <w:rPr>
                <w:rFonts w:ascii="Arial" w:eastAsia="Arial" w:hAnsi="Arial" w:cs="Arial"/>
              </w:rPr>
            </w:pPr>
            <w:r>
              <w:rPr>
                <w:rFonts w:ascii="Arial" w:eastAsia="Arial" w:hAnsi="Arial" w:cs="Arial"/>
              </w:rPr>
              <w:t>Subrecipient Monitoring and Engagement</w:t>
            </w:r>
          </w:p>
        </w:tc>
        <w:tc>
          <w:tcPr>
            <w:tcW w:w="1185" w:type="dxa"/>
            <w:tcBorders>
              <w:left w:val="nil"/>
              <w:right w:val="nil"/>
            </w:tcBorders>
            <w:shd w:val="clear" w:color="auto" w:fill="CFE2F3"/>
          </w:tcPr>
          <w:p w14:paraId="3DD00167" w14:textId="1CA08F7F" w:rsidR="00043E86" w:rsidRDefault="00043E86" w:rsidP="00043E86">
            <w:pPr>
              <w:rPr>
                <w:rFonts w:ascii="Arial" w:eastAsia="Arial" w:hAnsi="Arial" w:cs="Arial"/>
                <w:b/>
              </w:rPr>
            </w:pPr>
            <w:r w:rsidRPr="005212C5">
              <w:rPr>
                <w:rFonts w:ascii="Arial" w:eastAsia="Arial" w:hAnsi="Arial" w:cs="Arial"/>
                <w:color w:val="CFE2F3"/>
                <w:sz w:val="12"/>
                <w:szCs w:val="12"/>
              </w:rPr>
              <w:softHyphen/>
              <w:t>DUE DATE</w:t>
            </w:r>
          </w:p>
        </w:tc>
        <w:tc>
          <w:tcPr>
            <w:tcW w:w="1545" w:type="dxa"/>
            <w:tcBorders>
              <w:left w:val="nil"/>
              <w:right w:val="nil"/>
            </w:tcBorders>
            <w:shd w:val="clear" w:color="auto" w:fill="CFE2F3"/>
          </w:tcPr>
          <w:p w14:paraId="6FD29924" w14:textId="56ADBDE6" w:rsidR="00043E86" w:rsidRDefault="00043E86" w:rsidP="00043E86">
            <w:pPr>
              <w:rPr>
                <w:rFonts w:ascii="Arial" w:eastAsia="Arial" w:hAnsi="Arial" w:cs="Arial"/>
                <w:b/>
              </w:rPr>
            </w:pPr>
            <w:r w:rsidRPr="005212C5">
              <w:rPr>
                <w:rFonts w:ascii="Arial" w:eastAsia="Arial" w:hAnsi="Arial" w:cs="Arial"/>
                <w:color w:val="CFE2F3"/>
                <w:sz w:val="12"/>
                <w:szCs w:val="12"/>
              </w:rPr>
              <w:t>DATE APPROVED</w:t>
            </w:r>
          </w:p>
        </w:tc>
        <w:tc>
          <w:tcPr>
            <w:tcW w:w="1515" w:type="dxa"/>
            <w:tcBorders>
              <w:left w:val="nil"/>
              <w:right w:val="nil"/>
            </w:tcBorders>
            <w:shd w:val="clear" w:color="auto" w:fill="CFE2F3"/>
          </w:tcPr>
          <w:p w14:paraId="7D49FA47" w14:textId="625AF453" w:rsidR="00043E86" w:rsidRDefault="00043E86" w:rsidP="00043E86">
            <w:pPr>
              <w:tabs>
                <w:tab w:val="right" w:pos="9350"/>
              </w:tabs>
              <w:spacing w:after="100"/>
              <w:rPr>
                <w:rFonts w:ascii="Arial" w:eastAsia="Arial" w:hAnsi="Arial" w:cs="Arial"/>
              </w:rPr>
            </w:pPr>
            <w:r w:rsidRPr="005212C5">
              <w:rPr>
                <w:rFonts w:ascii="Arial" w:eastAsia="Arial" w:hAnsi="Arial" w:cs="Arial"/>
                <w:color w:val="CFE2F3"/>
                <w:sz w:val="12"/>
                <w:szCs w:val="12"/>
              </w:rPr>
              <w:t>REVIEWER INITIALS</w:t>
            </w:r>
          </w:p>
        </w:tc>
        <w:tc>
          <w:tcPr>
            <w:tcW w:w="3345" w:type="dxa"/>
            <w:tcBorders>
              <w:left w:val="nil"/>
            </w:tcBorders>
            <w:shd w:val="clear" w:color="auto" w:fill="CFE2F3"/>
          </w:tcPr>
          <w:p w14:paraId="1A136DE8" w14:textId="565BF0D6" w:rsidR="00043E86" w:rsidRDefault="00043E86" w:rsidP="00043E86">
            <w:pPr>
              <w:tabs>
                <w:tab w:val="right" w:pos="9350"/>
              </w:tabs>
              <w:spacing w:after="100"/>
              <w:rPr>
                <w:rFonts w:ascii="Arial" w:eastAsia="Arial" w:hAnsi="Arial" w:cs="Arial"/>
              </w:rPr>
            </w:pPr>
            <w:r w:rsidRPr="005212C5">
              <w:rPr>
                <w:rFonts w:ascii="Arial" w:eastAsia="Arial" w:hAnsi="Arial" w:cs="Arial"/>
                <w:color w:val="CFE2F3"/>
                <w:sz w:val="12"/>
                <w:szCs w:val="12"/>
              </w:rPr>
              <w:t>COMMENTS</w:t>
            </w:r>
          </w:p>
        </w:tc>
      </w:tr>
      <w:tr w:rsidR="00043E86" w14:paraId="332C0786" w14:textId="77777777" w:rsidTr="007F10B6">
        <w:trPr>
          <w:trHeight w:val="1430"/>
        </w:trPr>
        <w:tc>
          <w:tcPr>
            <w:tcW w:w="5505" w:type="dxa"/>
            <w:shd w:val="clear" w:color="auto" w:fill="auto"/>
          </w:tcPr>
          <w:p w14:paraId="2BC8A8C5" w14:textId="77777777" w:rsidR="00043E86" w:rsidRDefault="00043E86" w:rsidP="00043E86">
            <w:pPr>
              <w:tabs>
                <w:tab w:val="right" w:pos="9350"/>
              </w:tabs>
              <w:spacing w:after="100"/>
              <w:rPr>
                <w:rFonts w:ascii="Arial" w:eastAsia="Arial" w:hAnsi="Arial" w:cs="Arial"/>
              </w:rPr>
            </w:pPr>
            <w:r>
              <w:rPr>
                <w:rFonts w:ascii="Arial" w:eastAsia="Arial" w:hAnsi="Arial" w:cs="Arial"/>
              </w:rPr>
              <w:t>2: Every subcontract is clearly identified as a subaward to the subrecipient and includes all required information at the time of the subcontract signing (see Handbook for the complete list of required information).</w:t>
            </w:r>
          </w:p>
        </w:tc>
        <w:tc>
          <w:tcPr>
            <w:tcW w:w="1185" w:type="dxa"/>
            <w:shd w:val="clear" w:color="auto" w:fill="auto"/>
            <w:vAlign w:val="center"/>
          </w:tcPr>
          <w:p w14:paraId="4BFF55B9" w14:textId="77777777" w:rsidR="00043E86" w:rsidRDefault="00043E86" w:rsidP="00043E86">
            <w:pPr>
              <w:rPr>
                <w:rFonts w:ascii="Arial" w:eastAsia="Arial" w:hAnsi="Arial" w:cs="Arial"/>
                <w:b/>
              </w:rPr>
            </w:pPr>
          </w:p>
        </w:tc>
        <w:tc>
          <w:tcPr>
            <w:tcW w:w="1545" w:type="dxa"/>
            <w:shd w:val="clear" w:color="auto" w:fill="auto"/>
            <w:vAlign w:val="center"/>
          </w:tcPr>
          <w:p w14:paraId="1D8870FA" w14:textId="77777777" w:rsidR="00043E86" w:rsidRDefault="00043E86" w:rsidP="00043E86">
            <w:pPr>
              <w:rPr>
                <w:rFonts w:ascii="Arial" w:eastAsia="Arial" w:hAnsi="Arial" w:cs="Arial"/>
                <w:b/>
              </w:rPr>
            </w:pPr>
          </w:p>
        </w:tc>
        <w:tc>
          <w:tcPr>
            <w:tcW w:w="1515" w:type="dxa"/>
            <w:shd w:val="clear" w:color="auto" w:fill="auto"/>
            <w:vAlign w:val="center"/>
          </w:tcPr>
          <w:p w14:paraId="1662E756" w14:textId="77777777" w:rsidR="00043E86" w:rsidRDefault="00043E86" w:rsidP="00043E86">
            <w:pPr>
              <w:tabs>
                <w:tab w:val="right" w:pos="9350"/>
              </w:tabs>
              <w:spacing w:after="100"/>
              <w:rPr>
                <w:rFonts w:ascii="Arial" w:eastAsia="Arial" w:hAnsi="Arial" w:cs="Arial"/>
              </w:rPr>
            </w:pPr>
          </w:p>
        </w:tc>
        <w:tc>
          <w:tcPr>
            <w:tcW w:w="3345" w:type="dxa"/>
            <w:shd w:val="clear" w:color="auto" w:fill="auto"/>
            <w:vAlign w:val="center"/>
          </w:tcPr>
          <w:p w14:paraId="6B5190C7" w14:textId="77777777" w:rsidR="00043E86" w:rsidRDefault="00043E86" w:rsidP="00043E86">
            <w:pPr>
              <w:tabs>
                <w:tab w:val="right" w:pos="9350"/>
              </w:tabs>
              <w:spacing w:after="100"/>
              <w:rPr>
                <w:rFonts w:ascii="Arial" w:eastAsia="Arial" w:hAnsi="Arial" w:cs="Arial"/>
              </w:rPr>
            </w:pPr>
          </w:p>
        </w:tc>
      </w:tr>
    </w:tbl>
    <w:p w14:paraId="3B296271" w14:textId="77777777" w:rsidR="001E3482" w:rsidRDefault="001E3482">
      <w:pPr>
        <w:widowControl w:val="0"/>
        <w:spacing w:after="0"/>
        <w:jc w:val="center"/>
        <w:rPr>
          <w:rFonts w:ascii="Arial" w:eastAsia="Arial" w:hAnsi="Arial" w:cs="Arial"/>
        </w:rPr>
      </w:pPr>
    </w:p>
    <w:sectPr w:rsidR="001E3482">
      <w:headerReference w:type="default" r:id="rId12"/>
      <w:footerReference w:type="default" r:id="rId13"/>
      <w:pgSz w:w="15840" w:h="12240" w:orient="landscape"/>
      <w:pgMar w:top="144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F569B" w14:textId="77777777" w:rsidR="00A00BB2" w:rsidRDefault="00A00BB2">
      <w:pPr>
        <w:spacing w:after="0" w:line="240" w:lineRule="auto"/>
      </w:pPr>
      <w:r>
        <w:separator/>
      </w:r>
    </w:p>
  </w:endnote>
  <w:endnote w:type="continuationSeparator" w:id="0">
    <w:p w14:paraId="3EB9CCF6" w14:textId="77777777" w:rsidR="00A00BB2" w:rsidRDefault="00A0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0A1C0" w14:textId="3C807F47" w:rsidR="001E3482" w:rsidRDefault="007F10B6">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9104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8A2BCD" w14:textId="77777777" w:rsidR="001E3482" w:rsidRDefault="001E34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FF94" w14:textId="77777777" w:rsidR="00A00BB2" w:rsidRDefault="00A00BB2">
      <w:pPr>
        <w:spacing w:after="0" w:line="240" w:lineRule="auto"/>
      </w:pPr>
      <w:r>
        <w:separator/>
      </w:r>
    </w:p>
  </w:footnote>
  <w:footnote w:type="continuationSeparator" w:id="0">
    <w:p w14:paraId="6CDD2A7E" w14:textId="77777777" w:rsidR="00A00BB2" w:rsidRDefault="00A00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4F5A" w14:textId="77777777" w:rsidR="001E3482" w:rsidRDefault="007F10B6" w:rsidP="007C796A">
    <w:pPr>
      <w:pBdr>
        <w:top w:val="nil"/>
        <w:left w:val="nil"/>
        <w:bottom w:val="nil"/>
        <w:right w:val="nil"/>
        <w:between w:val="nil"/>
      </w:pBdr>
      <w:tabs>
        <w:tab w:val="center" w:pos="4680"/>
        <w:tab w:val="right" w:pos="9360"/>
      </w:tabs>
      <w:spacing w:after="240" w:line="240" w:lineRule="auto"/>
      <w:jc w:val="right"/>
      <w:rPr>
        <w:color w:val="000000"/>
      </w:rPr>
    </w:pPr>
    <w:r>
      <w:rPr>
        <w:noProof/>
      </w:rPr>
      <w:drawing>
        <wp:inline distT="0" distB="0" distL="0" distR="0" wp14:anchorId="072E5BB7" wp14:editId="516F6645">
          <wp:extent cx="1614488" cy="465043"/>
          <wp:effectExtent l="0" t="0" r="5080" b="0"/>
          <wp:docPr id="8" name="image1.jpg" descr="Logo: RHNTC Reproductive Health National Training Center."/>
          <wp:cNvGraphicFramePr/>
          <a:graphic xmlns:a="http://schemas.openxmlformats.org/drawingml/2006/main">
            <a:graphicData uri="http://schemas.openxmlformats.org/drawingml/2006/picture">
              <pic:pic xmlns:pic="http://schemas.openxmlformats.org/drawingml/2006/picture">
                <pic:nvPicPr>
                  <pic:cNvPr id="8" name="image1.jpg" descr="Logo: RHNTC Reproductive Health National Training Center."/>
                  <pic:cNvPicPr preferRelativeResize="0"/>
                </pic:nvPicPr>
                <pic:blipFill>
                  <a:blip r:embed="rId1">
                    <a:extLst>
                      <a:ext uri="{28A0092B-C50C-407E-A947-70E740481C1C}">
                        <a14:useLocalDpi xmlns:a14="http://schemas.microsoft.com/office/drawing/2010/main" val="0"/>
                      </a:ext>
                    </a:extLst>
                  </a:blip>
                  <a:srcRect l="2971" r="2971"/>
                  <a:stretch>
                    <a:fillRect/>
                  </a:stretch>
                </pic:blipFill>
                <pic:spPr>
                  <a:xfrm>
                    <a:off x="0" y="0"/>
                    <a:ext cx="1614488" cy="46504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82"/>
    <w:rsid w:val="00043E86"/>
    <w:rsid w:val="000F385E"/>
    <w:rsid w:val="00142088"/>
    <w:rsid w:val="001D2375"/>
    <w:rsid w:val="001E3482"/>
    <w:rsid w:val="0022261B"/>
    <w:rsid w:val="0029104B"/>
    <w:rsid w:val="00414479"/>
    <w:rsid w:val="007C796A"/>
    <w:rsid w:val="007F10B6"/>
    <w:rsid w:val="009D2D33"/>
    <w:rsid w:val="00A00BB2"/>
    <w:rsid w:val="00BA7C71"/>
    <w:rsid w:val="00C327B1"/>
    <w:rsid w:val="00E661CC"/>
    <w:rsid w:val="00E90B07"/>
    <w:rsid w:val="00EF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1E258"/>
  <w15:docId w15:val="{7015A193-6D73-1C44-B614-A70C9EA3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0F385E"/>
    <w:pPr>
      <w:jc w:val="center"/>
      <w:outlineLvl w:val="0"/>
    </w:pPr>
    <w:rPr>
      <w:rFonts w:ascii="Arial" w:eastAsia="Arial" w:hAnsi="Arial" w:cs="Arial"/>
      <w:b/>
      <w:sz w:val="32"/>
      <w:szCs w:val="32"/>
    </w:rPr>
  </w:style>
  <w:style w:type="paragraph" w:styleId="Heading2">
    <w:name w:val="heading 2"/>
    <w:basedOn w:val="Normal"/>
    <w:next w:val="Normal"/>
    <w:uiPriority w:val="9"/>
    <w:unhideWhenUsed/>
    <w:qFormat/>
    <w:rsid w:val="00414479"/>
    <w:pPr>
      <w:jc w:val="center"/>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F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1257"/>
    <w:rPr>
      <w:b/>
      <w:bCs/>
    </w:rPr>
  </w:style>
  <w:style w:type="character" w:customStyle="1" w:styleId="CommentSubjectChar">
    <w:name w:val="Comment Subject Char"/>
    <w:basedOn w:val="CommentTextChar"/>
    <w:link w:val="CommentSubject"/>
    <w:uiPriority w:val="99"/>
    <w:semiHidden/>
    <w:rsid w:val="00931257"/>
    <w:rPr>
      <w:b/>
      <w:bCs/>
      <w:sz w:val="20"/>
      <w:szCs w:val="20"/>
    </w:rPr>
  </w:style>
  <w:style w:type="paragraph" w:styleId="ListParagraph">
    <w:name w:val="List Paragraph"/>
    <w:basedOn w:val="Normal"/>
    <w:uiPriority w:val="34"/>
    <w:qFormat/>
    <w:rsid w:val="000F385E"/>
    <w:pPr>
      <w:ind w:left="720"/>
      <w:contextualSpacing/>
    </w:pPr>
    <w:rPr>
      <w:rFonts w:ascii="Arial" w:hAnsi="Arial"/>
    </w:rPr>
  </w:style>
  <w:style w:type="paragraph" w:styleId="Header">
    <w:name w:val="header"/>
    <w:basedOn w:val="Normal"/>
    <w:link w:val="HeaderChar"/>
    <w:uiPriority w:val="99"/>
    <w:unhideWhenUsed/>
    <w:rsid w:val="0042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C6F"/>
  </w:style>
  <w:style w:type="paragraph" w:styleId="Footer">
    <w:name w:val="footer"/>
    <w:basedOn w:val="Normal"/>
    <w:link w:val="FooterChar"/>
    <w:uiPriority w:val="99"/>
    <w:unhideWhenUsed/>
    <w:rsid w:val="0042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C6F"/>
  </w:style>
  <w:style w:type="character" w:styleId="Hyperlink">
    <w:name w:val="Hyperlink"/>
    <w:basedOn w:val="DefaultParagraphFont"/>
    <w:uiPriority w:val="99"/>
    <w:unhideWhenUsed/>
    <w:rsid w:val="00FE6B09"/>
    <w:rPr>
      <w:color w:val="0000FF" w:themeColor="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Revision">
    <w:name w:val="Revision"/>
    <w:hidden/>
    <w:uiPriority w:val="99"/>
    <w:semiHidden/>
    <w:rsid w:val="00F409BE"/>
    <w:pPr>
      <w:spacing w:after="0" w:line="240" w:lineRule="auto"/>
    </w:pPr>
  </w:style>
  <w:style w:type="paragraph" w:customStyle="1" w:styleId="Default">
    <w:name w:val="Default"/>
    <w:rsid w:val="006B5A11"/>
    <w:pPr>
      <w:autoSpaceDE w:val="0"/>
      <w:autoSpaceDN w:val="0"/>
      <w:adjustRightInd w:val="0"/>
      <w:spacing w:after="0" w:line="240" w:lineRule="auto"/>
    </w:pPr>
    <w:rPr>
      <w:rFonts w:ascii="Arial" w:hAnsi="Arial" w:cs="Arial"/>
      <w:color w:val="000000"/>
      <w:sz w:val="24"/>
      <w:szCs w:val="24"/>
      <w:lang w:val="en-029"/>
    </w:r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reproductivehealth/contraception/qfp.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a.hhs.gov/grant-programs/title-x-service-grants/title-x-statutes-regulations-and-legislative-mandat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pntc.org/resources/title-x-program-review-to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pntc.org/resources/title-x-program-review-tool" TargetMode="External"/><Relationship Id="rId4" Type="http://schemas.openxmlformats.org/officeDocument/2006/relationships/webSettings" Target="webSettings.xml"/><Relationship Id="rId9" Type="http://schemas.openxmlformats.org/officeDocument/2006/relationships/hyperlink" Target="https://www.fpntc.org/resources/title-x-program-review-too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f024s8K7O/WM3ffTGRjKG/EP9Q==">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Webb</dc:creator>
  <cp:lastModifiedBy>Amanda Wilhoit</cp:lastModifiedBy>
  <cp:revision>2</cp:revision>
  <dcterms:created xsi:type="dcterms:W3CDTF">2023-03-21T21:48:00Z</dcterms:created>
  <dcterms:modified xsi:type="dcterms:W3CDTF">2023-03-21T21:48:00Z</dcterms:modified>
</cp:coreProperties>
</file>