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rFonts w:ascii="Calibri" w:cs="Calibri" w:eastAsia="Calibri" w:hAnsi="Calibri"/>
          <w:color w:val="222222"/>
          <w:sz w:val="28"/>
          <w:szCs w:val="28"/>
        </w:rPr>
      </w:pPr>
      <w:r w:rsidDel="00000000" w:rsidR="00000000" w:rsidRPr="00000000">
        <w:rPr>
          <w:rFonts w:ascii="Calibri" w:cs="Calibri" w:eastAsia="Calibri" w:hAnsi="Calibri"/>
          <w:b w:val="1"/>
          <w:color w:val="222222"/>
          <w:sz w:val="28"/>
          <w:szCs w:val="28"/>
          <w:rtl w:val="0"/>
        </w:rPr>
        <w:t xml:space="preserve">[</w:t>
      </w:r>
      <w:r w:rsidDel="00000000" w:rsidR="00000000" w:rsidRPr="00000000">
        <w:rPr>
          <w:rFonts w:ascii="Calibri" w:cs="Calibri" w:eastAsia="Calibri" w:hAnsi="Calibri"/>
          <w:b w:val="1"/>
          <w:i w:val="1"/>
          <w:color w:val="222222"/>
          <w:sz w:val="28"/>
          <w:szCs w:val="28"/>
          <w:rtl w:val="0"/>
        </w:rPr>
        <w:t xml:space="preserve">Insert Agency Name and </w:t>
      </w:r>
      <w:r w:rsidDel="00000000" w:rsidR="00000000" w:rsidRPr="00000000">
        <w:rPr>
          <w:rFonts w:ascii="Calibri" w:cs="Calibri" w:eastAsia="Calibri" w:hAnsi="Calibri"/>
          <w:b w:val="1"/>
          <w:i w:val="1"/>
          <w:color w:val="222222"/>
          <w:sz w:val="28"/>
          <w:szCs w:val="28"/>
          <w:rtl w:val="0"/>
        </w:rPr>
        <w:t xml:space="preserve">Logo</w:t>
      </w:r>
      <w:r w:rsidDel="00000000" w:rsidR="00000000" w:rsidRPr="00000000">
        <w:rPr>
          <w:rFonts w:ascii="Calibri" w:cs="Calibri" w:eastAsia="Calibri" w:hAnsi="Calibri"/>
          <w:b w:val="1"/>
          <w:color w:val="222222"/>
          <w:sz w:val="28"/>
          <w:szCs w:val="28"/>
          <w:rtl w:val="0"/>
        </w:rPr>
        <w:t xml:space="preserve">] </w:t>
      </w:r>
      <w:r w:rsidDel="00000000" w:rsidR="00000000" w:rsidRPr="00000000">
        <w:rPr>
          <w:rtl w:val="0"/>
        </w:rPr>
      </w:r>
    </w:p>
    <w:p w:rsidR="00000000" w:rsidDel="00000000" w:rsidP="00000000" w:rsidRDefault="00000000" w:rsidRPr="00000000" w14:paraId="00000002">
      <w:pPr>
        <w:spacing w:after="0" w:before="0" w:line="240" w:lineRule="auto"/>
        <w:rPr>
          <w:rFonts w:ascii="Calibri" w:cs="Calibri" w:eastAsia="Calibri" w:hAnsi="Calibri"/>
          <w:b w:val="1"/>
          <w:color w:val="222222"/>
          <w:sz w:val="18"/>
          <w:szCs w:val="18"/>
        </w:rPr>
      </w:pPr>
      <w:r w:rsidDel="00000000" w:rsidR="00000000" w:rsidRPr="00000000">
        <w:rPr>
          <w:rtl w:val="0"/>
        </w:rPr>
      </w:r>
    </w:p>
    <w:p w:rsidR="00000000" w:rsidDel="00000000" w:rsidP="00000000" w:rsidRDefault="00000000" w:rsidRPr="00000000" w14:paraId="00000003">
      <w:pPr>
        <w:spacing w:after="0" w:before="0" w:line="24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w:t>
      </w:r>
      <w:r w:rsidDel="00000000" w:rsidR="00000000" w:rsidRPr="00000000">
        <w:rPr>
          <w:rFonts w:ascii="Calibri" w:cs="Calibri" w:eastAsia="Calibri" w:hAnsi="Calibri"/>
          <w:b w:val="1"/>
          <w:i w:val="1"/>
          <w:color w:val="222222"/>
          <w:sz w:val="24"/>
          <w:szCs w:val="24"/>
          <w:rtl w:val="0"/>
        </w:rPr>
        <w:t xml:space="preserve">Insert Agency Name</w:t>
      </w:r>
      <w:r w:rsidDel="00000000" w:rsidR="00000000" w:rsidRPr="00000000">
        <w:rPr>
          <w:rFonts w:ascii="Calibri" w:cs="Calibri" w:eastAsia="Calibri" w:hAnsi="Calibri"/>
          <w:b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complies with applicable Federal civil rights laws and does not discriminate on the basis of race, color, religion, sex, national origin, disability, sexual orientation, gender identity or expression, physical appearance, or age. </w:t>
      </w:r>
      <w:r w:rsidDel="00000000" w:rsidR="00000000" w:rsidRPr="00000000">
        <w:rPr>
          <w:rFonts w:ascii="Calibri" w:cs="Calibri" w:eastAsia="Calibri" w:hAnsi="Calibri"/>
          <w:b w:val="1"/>
          <w:color w:val="222222"/>
          <w:sz w:val="24"/>
          <w:szCs w:val="24"/>
          <w:rtl w:val="0"/>
        </w:rPr>
        <w:t xml:space="preserve">[</w:t>
      </w:r>
      <w:r w:rsidDel="00000000" w:rsidR="00000000" w:rsidRPr="00000000">
        <w:rPr>
          <w:rFonts w:ascii="Calibri" w:cs="Calibri" w:eastAsia="Calibri" w:hAnsi="Calibri"/>
          <w:b w:val="1"/>
          <w:i w:val="1"/>
          <w:color w:val="222222"/>
          <w:sz w:val="24"/>
          <w:szCs w:val="24"/>
          <w:rtl w:val="0"/>
        </w:rPr>
        <w:t xml:space="preserve">Insert Agency Name</w:t>
      </w:r>
      <w:r w:rsidDel="00000000" w:rsidR="00000000" w:rsidRPr="00000000">
        <w:rPr>
          <w:rFonts w:ascii="Calibri" w:cs="Calibri" w:eastAsia="Calibri" w:hAnsi="Calibri"/>
          <w:b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does not exclude people or treat them differently because of race, color, religion, sex, national origin, disability, sexual orientation, gender identity or expression, physical appearance, or age.</w:t>
      </w:r>
    </w:p>
    <w:p w:rsidR="00000000" w:rsidDel="00000000" w:rsidP="00000000" w:rsidRDefault="00000000" w:rsidRPr="00000000" w14:paraId="00000004">
      <w:pPr>
        <w:spacing w:after="0" w:before="0" w:line="240" w:lineRule="auto"/>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05">
      <w:pPr>
        <w:spacing w:after="0" w:before="0" w:line="240" w:lineRule="auto"/>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w:t>
      </w:r>
      <w:r w:rsidDel="00000000" w:rsidR="00000000" w:rsidRPr="00000000">
        <w:rPr>
          <w:rFonts w:ascii="Calibri" w:cs="Calibri" w:eastAsia="Calibri" w:hAnsi="Calibri"/>
          <w:b w:val="1"/>
          <w:i w:val="1"/>
          <w:color w:val="222222"/>
          <w:sz w:val="24"/>
          <w:szCs w:val="24"/>
          <w:rtl w:val="0"/>
        </w:rPr>
        <w:t xml:space="preserve">Insert Agency Name</w:t>
      </w:r>
      <w:r w:rsidDel="00000000" w:rsidR="00000000" w:rsidRPr="00000000">
        <w:rPr>
          <w:rFonts w:ascii="Calibri" w:cs="Calibri" w:eastAsia="Calibri" w:hAnsi="Calibri"/>
          <w:b w:val="1"/>
          <w:color w:val="222222"/>
          <w:sz w:val="24"/>
          <w:szCs w:val="24"/>
          <w:rtl w:val="0"/>
        </w:rPr>
        <w:t xml:space="preserve">] </w:t>
      </w:r>
    </w:p>
    <w:p w:rsidR="00000000" w:rsidDel="00000000" w:rsidP="00000000" w:rsidRDefault="00000000" w:rsidRPr="00000000" w14:paraId="00000006">
      <w:pPr>
        <w:spacing w:after="0" w:before="0" w:line="240" w:lineRule="auto"/>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color w:val="222222"/>
          <w:sz w:val="24"/>
          <w:szCs w:val="24"/>
          <w:rtl w:val="0"/>
        </w:rPr>
        <w:t xml:space="preserve">Provides free aids and services to people with disabilities to communicate effectively with us. These include:</w:t>
      </w:r>
    </w:p>
    <w:p w:rsidR="00000000" w:rsidDel="00000000" w:rsidP="00000000" w:rsidRDefault="00000000" w:rsidRPr="00000000" w14:paraId="00000008">
      <w:pPr>
        <w:numPr>
          <w:ilvl w:val="1"/>
          <w:numId w:val="1"/>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Qualified sign language interpreters</w:t>
      </w:r>
    </w:p>
    <w:p w:rsidR="00000000" w:rsidDel="00000000" w:rsidP="00000000" w:rsidRDefault="00000000" w:rsidRPr="00000000" w14:paraId="00000009">
      <w:pPr>
        <w:numPr>
          <w:ilvl w:val="1"/>
          <w:numId w:val="1"/>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Written information in other formats (large print, audio, accessible electronic formats, other formats)</w:t>
      </w:r>
    </w:p>
    <w:p w:rsidR="00000000" w:rsidDel="00000000" w:rsidP="00000000" w:rsidRDefault="00000000" w:rsidRPr="00000000" w14:paraId="0000000A">
      <w:pPr>
        <w:spacing w:after="0" w:before="0" w:line="240" w:lineRule="auto"/>
        <w:ind w:left="720" w:firstLine="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color w:val="222222"/>
          <w:sz w:val="24"/>
          <w:szCs w:val="24"/>
          <w:rtl w:val="0"/>
        </w:rPr>
        <w:t xml:space="preserve">Provides free language services to people whose primary language is not English:</w:t>
      </w:r>
    </w:p>
    <w:p w:rsidR="00000000" w:rsidDel="00000000" w:rsidP="00000000" w:rsidRDefault="00000000" w:rsidRPr="00000000" w14:paraId="0000000C">
      <w:pPr>
        <w:numPr>
          <w:ilvl w:val="1"/>
          <w:numId w:val="1"/>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Qualified interpreters</w:t>
      </w:r>
    </w:p>
    <w:p w:rsidR="00000000" w:rsidDel="00000000" w:rsidP="00000000" w:rsidRDefault="00000000" w:rsidRPr="00000000" w14:paraId="0000000D">
      <w:pPr>
        <w:numPr>
          <w:ilvl w:val="1"/>
          <w:numId w:val="1"/>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Information written in other languages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rFonts w:ascii="Arial" w:cs="Arial" w:eastAsia="Arial" w:hAnsi="Arial"/>
        <w:color w:val="222222"/>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